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D6423A" w:rsidRPr="006A782C" w14:paraId="06BC0ECF" w14:textId="77777777" w:rsidTr="45113462">
        <w:trPr>
          <w:trHeight w:val="10486"/>
        </w:trPr>
        <w:tc>
          <w:tcPr>
            <w:tcW w:w="6997" w:type="dxa"/>
          </w:tcPr>
          <w:p w14:paraId="3814DB21" w14:textId="5A16ABC7" w:rsidR="00D6423A" w:rsidRPr="006A782C" w:rsidRDefault="00D6423A" w:rsidP="00D6423A">
            <w:pPr>
              <w:rPr>
                <w:rFonts w:ascii="Calibri" w:hAnsi="Calibri" w:cs="Calibri"/>
                <w:color w:val="000000" w:themeColor="text1"/>
                <w:shd w:val="clear" w:color="auto" w:fill="FFFFFF"/>
              </w:rPr>
            </w:pPr>
            <w:r w:rsidRPr="006A782C">
              <w:rPr>
                <w:b/>
                <w:color w:val="000000" w:themeColor="text1"/>
              </w:rPr>
              <w:t>Intitulé :</w:t>
            </w:r>
            <w:r w:rsidRPr="006A782C">
              <w:rPr>
                <w:color w:val="000000" w:themeColor="text1"/>
              </w:rPr>
              <w:t xml:space="preserve"> </w:t>
            </w:r>
            <w:r w:rsidR="001953AD" w:rsidRPr="006A782C">
              <w:rPr>
                <w:color w:val="000000" w:themeColor="text1"/>
              </w:rPr>
              <w:t>Règlement</w:t>
            </w:r>
            <w:r w:rsidR="004473AF" w:rsidRPr="006A782C">
              <w:rPr>
                <w:color w:val="000000" w:themeColor="text1"/>
              </w:rPr>
              <w:t xml:space="preserve"> </w:t>
            </w:r>
            <w:r w:rsidR="00320E12" w:rsidRPr="006A782C">
              <w:rPr>
                <w:color w:val="000000" w:themeColor="text1"/>
              </w:rPr>
              <w:t>CE n°152/2009 portant fixation des méthodes d’échantillonnage et d’analyse</w:t>
            </w:r>
            <w:r w:rsidR="00CE5552" w:rsidRPr="006A782C">
              <w:rPr>
                <w:color w:val="000000" w:themeColor="text1"/>
              </w:rPr>
              <w:t xml:space="preserve"> (version consolidée au 16.11.2020)</w:t>
            </w:r>
          </w:p>
          <w:p w14:paraId="672A6659" w14:textId="77777777" w:rsidR="00D6423A" w:rsidRPr="006A782C" w:rsidRDefault="00D6423A" w:rsidP="00D6423A">
            <w:pPr>
              <w:rPr>
                <w:b/>
                <w:color w:val="000000" w:themeColor="text1"/>
              </w:rPr>
            </w:pPr>
          </w:p>
          <w:p w14:paraId="4043713E" w14:textId="0D8B9FC1" w:rsidR="00D6423A" w:rsidRPr="006A782C" w:rsidRDefault="00D6423A" w:rsidP="00D6423A">
            <w:pPr>
              <w:rPr>
                <w:color w:val="000000" w:themeColor="text1"/>
              </w:rPr>
            </w:pPr>
            <w:r w:rsidRPr="006A782C">
              <w:rPr>
                <w:b/>
                <w:color w:val="000000" w:themeColor="text1"/>
              </w:rPr>
              <w:t>Date </w:t>
            </w:r>
            <w:r w:rsidRPr="006A782C">
              <w:rPr>
                <w:color w:val="000000" w:themeColor="text1"/>
              </w:rPr>
              <w:t xml:space="preserve">: </w:t>
            </w:r>
            <w:sdt>
              <w:sdtPr>
                <w:rPr>
                  <w:color w:val="000000" w:themeColor="text1"/>
                </w:rPr>
                <w:id w:val="-1174803362"/>
                <w:placeholder>
                  <w:docPart w:val="B52384DF3DB24A3C8AD8DD4C9775466A"/>
                </w:placeholder>
                <w:date w:fullDate="2013-07-19T00:00:00Z">
                  <w:dateFormat w:val="dd/MM/yyyy"/>
                  <w:lid w:val="fr-FR"/>
                  <w:storeMappedDataAs w:val="dateTime"/>
                  <w:calendar w:val="gregorian"/>
                </w:date>
              </w:sdtPr>
              <w:sdtEndPr/>
              <w:sdtContent>
                <w:r w:rsidR="00890669" w:rsidRPr="006A782C">
                  <w:rPr>
                    <w:color w:val="000000" w:themeColor="text1"/>
                  </w:rPr>
                  <w:t>19</w:t>
                </w:r>
                <w:r w:rsidR="00320E12" w:rsidRPr="006A782C">
                  <w:rPr>
                    <w:color w:val="000000" w:themeColor="text1"/>
                  </w:rPr>
                  <w:t>/07/20</w:t>
                </w:r>
                <w:r w:rsidR="00890669" w:rsidRPr="006A782C">
                  <w:rPr>
                    <w:color w:val="000000" w:themeColor="text1"/>
                  </w:rPr>
                  <w:t>13</w:t>
                </w:r>
              </w:sdtContent>
            </w:sdt>
            <w:r w:rsidRPr="006A782C">
              <w:rPr>
                <w:color w:val="000000" w:themeColor="text1"/>
              </w:rPr>
              <w:t xml:space="preserve">                 </w:t>
            </w:r>
          </w:p>
          <w:p w14:paraId="40C80871" w14:textId="75E309C6" w:rsidR="00D6423A" w:rsidRPr="006A782C" w:rsidRDefault="00D6423A" w:rsidP="00D6423A">
            <w:pPr>
              <w:rPr>
                <w:color w:val="000000" w:themeColor="text1"/>
              </w:rPr>
            </w:pPr>
            <w:r w:rsidRPr="006A782C">
              <w:rPr>
                <w:b/>
                <w:color w:val="000000" w:themeColor="text1"/>
              </w:rPr>
              <w:t>Date d’application :</w:t>
            </w:r>
            <w:r w:rsidRPr="006A782C">
              <w:rPr>
                <w:color w:val="000000" w:themeColor="text1"/>
              </w:rPr>
              <w:t xml:space="preserve"> </w:t>
            </w:r>
            <w:sdt>
              <w:sdtPr>
                <w:rPr>
                  <w:color w:val="000000" w:themeColor="text1"/>
                </w:rPr>
                <w:id w:val="661507465"/>
                <w:placeholder>
                  <w:docPart w:val="B52384DF3DB24A3C8AD8DD4C9775466A"/>
                </w:placeholder>
                <w:date w:fullDate="2014-01-01T00:00:00Z">
                  <w:dateFormat w:val="dd/MM/yyyy"/>
                  <w:lid w:val="fr-FR"/>
                  <w:storeMappedDataAs w:val="dateTime"/>
                  <w:calendar w:val="gregorian"/>
                </w:date>
              </w:sdtPr>
              <w:sdtEndPr/>
              <w:sdtContent>
                <w:r w:rsidR="00971809" w:rsidRPr="006A782C">
                  <w:rPr>
                    <w:color w:val="000000" w:themeColor="text1"/>
                  </w:rPr>
                  <w:t>01/01/2014</w:t>
                </w:r>
              </w:sdtContent>
            </w:sdt>
          </w:p>
          <w:p w14:paraId="64D42E1A" w14:textId="77777777" w:rsidR="00D6423A" w:rsidRPr="006A782C" w:rsidRDefault="00D6423A" w:rsidP="00D6423A">
            <w:pPr>
              <w:spacing w:before="240"/>
              <w:rPr>
                <w:b/>
                <w:color w:val="000000" w:themeColor="text1"/>
              </w:rPr>
            </w:pPr>
            <w:r w:rsidRPr="006A782C">
              <w:rPr>
                <w:b/>
                <w:color w:val="000000" w:themeColor="text1"/>
              </w:rPr>
              <w:t xml:space="preserve">Nature du document : </w:t>
            </w:r>
          </w:p>
          <w:p w14:paraId="6610BA13" w14:textId="77777777" w:rsidR="00D6423A" w:rsidRPr="006A782C" w:rsidRDefault="006A782C" w:rsidP="00D6423A">
            <w:pPr>
              <w:ind w:left="360"/>
              <w:rPr>
                <w:b/>
                <w:color w:val="000000" w:themeColor="text1"/>
              </w:rPr>
            </w:pPr>
            <w:sdt>
              <w:sdtPr>
                <w:rPr>
                  <w:rFonts w:ascii="MS Gothic" w:eastAsia="MS Gothic" w:hAnsi="MS Gothic"/>
                  <w:color w:val="000000" w:themeColor="text1"/>
                </w:rPr>
                <w:id w:val="2056117686"/>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Norme</w:t>
            </w:r>
            <w:bookmarkStart w:id="0" w:name="_GoBack"/>
            <w:bookmarkEnd w:id="0"/>
          </w:p>
          <w:p w14:paraId="7FD46822" w14:textId="770E76CA" w:rsidR="00D6423A" w:rsidRPr="006A782C" w:rsidRDefault="006A782C" w:rsidP="00D6423A">
            <w:pPr>
              <w:ind w:left="360"/>
              <w:rPr>
                <w:color w:val="000000" w:themeColor="text1"/>
              </w:rPr>
            </w:pPr>
            <w:sdt>
              <w:sdtPr>
                <w:rPr>
                  <w:rFonts w:ascii="MS Gothic" w:eastAsia="MS Gothic" w:hAnsi="MS Gothic"/>
                  <w:color w:val="000000" w:themeColor="text1"/>
                </w:rPr>
                <w:id w:val="402498069"/>
                <w14:checkbox>
                  <w14:checked w14:val="1"/>
                  <w14:checkedState w14:val="2612" w14:font="MS Gothic"/>
                  <w14:uncheckedState w14:val="2610" w14:font="MS Gothic"/>
                </w14:checkbox>
              </w:sdtPr>
              <w:sdtEndPr/>
              <w:sdtContent>
                <w:r w:rsidR="00D87373" w:rsidRPr="006A782C">
                  <w:rPr>
                    <w:rFonts w:ascii="MS Gothic" w:eastAsia="MS Gothic" w:hAnsi="MS Gothic" w:hint="eastAsia"/>
                    <w:color w:val="000000" w:themeColor="text1"/>
                  </w:rPr>
                  <w:t>☒</w:t>
                </w:r>
              </w:sdtContent>
            </w:sdt>
            <w:r w:rsidR="00D6423A" w:rsidRPr="006A782C">
              <w:rPr>
                <w:color w:val="000000" w:themeColor="text1"/>
              </w:rPr>
              <w:t xml:space="preserve"> Texte réglementaire</w:t>
            </w:r>
          </w:p>
          <w:p w14:paraId="6D839DC9" w14:textId="77777777" w:rsidR="00D6423A" w:rsidRPr="006A782C" w:rsidRDefault="006A782C" w:rsidP="00D6423A">
            <w:pPr>
              <w:ind w:left="360"/>
              <w:rPr>
                <w:b/>
                <w:color w:val="000000" w:themeColor="text1"/>
              </w:rPr>
            </w:pPr>
            <w:sdt>
              <w:sdtPr>
                <w:rPr>
                  <w:rFonts w:ascii="MS Gothic" w:eastAsia="MS Gothic" w:hAnsi="MS Gothic"/>
                  <w:color w:val="000000" w:themeColor="text1"/>
                </w:rPr>
                <w:id w:val="1957450102"/>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Référence professionnelle</w:t>
            </w:r>
          </w:p>
          <w:p w14:paraId="6FBCC3FF" w14:textId="77777777" w:rsidR="00D6423A" w:rsidRPr="006A782C" w:rsidRDefault="006A782C" w:rsidP="00D6423A">
            <w:pPr>
              <w:ind w:left="360"/>
              <w:rPr>
                <w:b/>
                <w:color w:val="000000" w:themeColor="text1"/>
              </w:rPr>
            </w:pPr>
            <w:sdt>
              <w:sdtPr>
                <w:rPr>
                  <w:rFonts w:ascii="MS Gothic" w:eastAsia="MS Gothic" w:hAnsi="MS Gothic"/>
                  <w:color w:val="000000" w:themeColor="text1"/>
                </w:rPr>
                <w:id w:val="2093972686"/>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Ouvrage, publication</w:t>
            </w:r>
          </w:p>
          <w:p w14:paraId="2FC48B04" w14:textId="77777777" w:rsidR="00D6423A" w:rsidRPr="006A782C" w:rsidRDefault="006A782C" w:rsidP="00D6423A">
            <w:pPr>
              <w:ind w:left="360"/>
              <w:rPr>
                <w:color w:val="000000" w:themeColor="text1"/>
              </w:rPr>
            </w:pPr>
            <w:sdt>
              <w:sdtPr>
                <w:rPr>
                  <w:rFonts w:ascii="MS Gothic" w:eastAsia="MS Gothic" w:hAnsi="MS Gothic"/>
                  <w:color w:val="000000" w:themeColor="text1"/>
                </w:rPr>
                <w:id w:val="1085351471"/>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Avis scientifique (ANSES, EFSA)</w:t>
            </w:r>
          </w:p>
          <w:p w14:paraId="1F90D772" w14:textId="77777777" w:rsidR="00D6423A" w:rsidRPr="006A782C" w:rsidRDefault="006A782C" w:rsidP="00D6423A">
            <w:pPr>
              <w:ind w:left="360"/>
              <w:rPr>
                <w:color w:val="000000" w:themeColor="text1"/>
              </w:rPr>
            </w:pPr>
            <w:sdt>
              <w:sdtPr>
                <w:rPr>
                  <w:rFonts w:ascii="MS Gothic" w:eastAsia="MS Gothic" w:hAnsi="MS Gothic"/>
                  <w:color w:val="000000" w:themeColor="text1"/>
                </w:rPr>
                <w:id w:val="402717405"/>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Autre : </w:t>
            </w:r>
            <w:sdt>
              <w:sdtPr>
                <w:rPr>
                  <w:color w:val="000000" w:themeColor="text1"/>
                </w:rPr>
                <w:id w:val="1799332006"/>
                <w:placeholder>
                  <w:docPart w:val="E7F1F82755DF46568E8CD3CEBAB4CB85"/>
                </w:placeholder>
                <w:showingPlcHdr/>
              </w:sdtPr>
              <w:sdtEndPr/>
              <w:sdtContent>
                <w:r w:rsidR="00D6423A" w:rsidRPr="006A782C">
                  <w:rPr>
                    <w:rStyle w:val="Textedelespacerserv"/>
                    <w:color w:val="000000" w:themeColor="text1"/>
                  </w:rPr>
                  <w:t>Cliquez ici pour entrer du texte.</w:t>
                </w:r>
              </w:sdtContent>
            </w:sdt>
          </w:p>
          <w:p w14:paraId="7056AF67" w14:textId="77777777" w:rsidR="00D6423A" w:rsidRPr="006A782C" w:rsidRDefault="00D6423A" w:rsidP="00D6423A">
            <w:pPr>
              <w:spacing w:before="240"/>
              <w:rPr>
                <w:b/>
                <w:color w:val="000000" w:themeColor="text1"/>
              </w:rPr>
            </w:pPr>
            <w:r w:rsidRPr="006A782C">
              <w:rPr>
                <w:b/>
                <w:color w:val="000000" w:themeColor="text1"/>
              </w:rPr>
              <w:t xml:space="preserve">Pays : </w:t>
            </w:r>
          </w:p>
          <w:p w14:paraId="7F069B57" w14:textId="77777777" w:rsidR="00D6423A" w:rsidRPr="006A782C" w:rsidRDefault="006A782C" w:rsidP="00D6423A">
            <w:pPr>
              <w:ind w:firstLine="360"/>
              <w:rPr>
                <w:color w:val="000000" w:themeColor="text1"/>
              </w:rPr>
            </w:pPr>
            <w:sdt>
              <w:sdtPr>
                <w:rPr>
                  <w:rFonts w:ascii="MS Gothic" w:eastAsia="MS Gothic" w:hAnsi="MS Gothic"/>
                  <w:color w:val="000000" w:themeColor="text1"/>
                </w:rPr>
                <w:id w:val="-643581267"/>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France</w:t>
            </w:r>
          </w:p>
          <w:p w14:paraId="1670AA7D" w14:textId="137BB251" w:rsidR="00D6423A" w:rsidRPr="006A782C" w:rsidRDefault="006A782C" w:rsidP="00D6423A">
            <w:pPr>
              <w:ind w:left="360"/>
              <w:rPr>
                <w:color w:val="000000" w:themeColor="text1"/>
              </w:rPr>
            </w:pPr>
            <w:sdt>
              <w:sdtPr>
                <w:rPr>
                  <w:rFonts w:ascii="MS Gothic" w:eastAsia="MS Gothic" w:hAnsi="MS Gothic"/>
                  <w:color w:val="000000" w:themeColor="text1"/>
                </w:rPr>
                <w:id w:val="-332226195"/>
                <w14:checkbox>
                  <w14:checked w14:val="1"/>
                  <w14:checkedState w14:val="2612" w14:font="MS Gothic"/>
                  <w14:uncheckedState w14:val="2610" w14:font="MS Gothic"/>
                </w14:checkbox>
              </w:sdtPr>
              <w:sdtEndPr/>
              <w:sdtContent>
                <w:r w:rsidR="00D87373" w:rsidRPr="006A782C">
                  <w:rPr>
                    <w:rFonts w:ascii="MS Gothic" w:eastAsia="MS Gothic" w:hAnsi="MS Gothic" w:hint="eastAsia"/>
                    <w:color w:val="000000" w:themeColor="text1"/>
                  </w:rPr>
                  <w:t>☒</w:t>
                </w:r>
              </w:sdtContent>
            </w:sdt>
            <w:r w:rsidR="00D6423A" w:rsidRPr="006A782C">
              <w:rPr>
                <w:color w:val="000000" w:themeColor="text1"/>
              </w:rPr>
              <w:t xml:space="preserve"> Europe</w:t>
            </w:r>
          </w:p>
          <w:p w14:paraId="3E14FB36" w14:textId="77777777" w:rsidR="00D6423A" w:rsidRPr="006A782C" w:rsidRDefault="006A782C" w:rsidP="00D6423A">
            <w:pPr>
              <w:ind w:left="360"/>
              <w:rPr>
                <w:color w:val="000000" w:themeColor="text1"/>
              </w:rPr>
            </w:pPr>
            <w:sdt>
              <w:sdtPr>
                <w:rPr>
                  <w:rFonts w:ascii="MS Gothic" w:eastAsia="MS Gothic" w:hAnsi="MS Gothic"/>
                  <w:color w:val="000000" w:themeColor="text1"/>
                </w:rPr>
                <w:id w:val="-1091930480"/>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International</w:t>
            </w:r>
          </w:p>
          <w:p w14:paraId="5729D21B" w14:textId="77777777" w:rsidR="00D6423A" w:rsidRPr="006A782C" w:rsidRDefault="006A782C" w:rsidP="00D6423A">
            <w:pPr>
              <w:ind w:left="360"/>
              <w:rPr>
                <w:color w:val="000000" w:themeColor="text1"/>
              </w:rPr>
            </w:pPr>
            <w:sdt>
              <w:sdtPr>
                <w:rPr>
                  <w:rFonts w:ascii="MS Gothic" w:eastAsia="MS Gothic" w:hAnsi="MS Gothic"/>
                  <w:color w:val="000000" w:themeColor="text1"/>
                </w:rPr>
                <w:id w:val="-883492207"/>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Autre : </w:t>
            </w:r>
            <w:sdt>
              <w:sdtPr>
                <w:rPr>
                  <w:color w:val="000000" w:themeColor="text1"/>
                </w:rPr>
                <w:id w:val="1438257152"/>
                <w:placeholder>
                  <w:docPart w:val="7683AB44D4D14EE8BE14AB0326195C29"/>
                </w:placeholder>
                <w:showingPlcHdr/>
              </w:sdtPr>
              <w:sdtEndPr/>
              <w:sdtContent>
                <w:r w:rsidR="00D6423A" w:rsidRPr="006A782C">
                  <w:rPr>
                    <w:rStyle w:val="Textedelespacerserv"/>
                    <w:color w:val="000000" w:themeColor="text1"/>
                  </w:rPr>
                  <w:t>Cliquez ici pour entrer du texte.</w:t>
                </w:r>
              </w:sdtContent>
            </w:sdt>
          </w:p>
          <w:p w14:paraId="41B504FC" w14:textId="77777777" w:rsidR="00D6423A" w:rsidRPr="006A782C" w:rsidRDefault="00D6423A" w:rsidP="00D6423A">
            <w:pPr>
              <w:spacing w:before="240"/>
              <w:rPr>
                <w:color w:val="000000" w:themeColor="text1"/>
              </w:rPr>
            </w:pPr>
            <w:r w:rsidRPr="006A782C">
              <w:rPr>
                <w:b/>
                <w:color w:val="000000" w:themeColor="text1"/>
              </w:rPr>
              <w:t xml:space="preserve">Rédacteur : </w:t>
            </w:r>
          </w:p>
          <w:p w14:paraId="712F7EF2" w14:textId="77777777" w:rsidR="00D6423A" w:rsidRPr="006A782C" w:rsidRDefault="006A782C" w:rsidP="00D6423A">
            <w:pPr>
              <w:ind w:left="360"/>
              <w:rPr>
                <w:color w:val="000000" w:themeColor="text1"/>
              </w:rPr>
            </w:pPr>
            <w:sdt>
              <w:sdtPr>
                <w:rPr>
                  <w:rFonts w:ascii="MS Gothic" w:eastAsia="MS Gothic" w:hAnsi="MS Gothic"/>
                  <w:color w:val="000000" w:themeColor="text1"/>
                </w:rPr>
                <w:id w:val="690722067"/>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Structure privée (institut, industriels…)</w:t>
            </w:r>
          </w:p>
          <w:p w14:paraId="3C013BD5" w14:textId="1111891E" w:rsidR="00D6423A" w:rsidRPr="006A782C" w:rsidRDefault="006A782C" w:rsidP="00D6423A">
            <w:pPr>
              <w:ind w:left="360"/>
              <w:rPr>
                <w:color w:val="000000" w:themeColor="text1"/>
              </w:rPr>
            </w:pPr>
            <w:sdt>
              <w:sdtPr>
                <w:rPr>
                  <w:rFonts w:ascii="MS Gothic" w:eastAsia="MS Gothic" w:hAnsi="MS Gothic"/>
                  <w:color w:val="000000" w:themeColor="text1"/>
                </w:rPr>
                <w:id w:val="1207365757"/>
                <w14:checkbox>
                  <w14:checked w14:val="1"/>
                  <w14:checkedState w14:val="2612" w14:font="MS Gothic"/>
                  <w14:uncheckedState w14:val="2610" w14:font="MS Gothic"/>
                </w14:checkbox>
              </w:sdtPr>
              <w:sdtEndPr/>
              <w:sdtContent>
                <w:r w:rsidR="00D87373" w:rsidRPr="006A782C">
                  <w:rPr>
                    <w:rFonts w:ascii="MS Gothic" w:eastAsia="MS Gothic" w:hAnsi="MS Gothic" w:hint="eastAsia"/>
                    <w:color w:val="000000" w:themeColor="text1"/>
                  </w:rPr>
                  <w:t>☒</w:t>
                </w:r>
              </w:sdtContent>
            </w:sdt>
            <w:r w:rsidR="00D6423A" w:rsidRPr="006A782C">
              <w:rPr>
                <w:color w:val="000000" w:themeColor="text1"/>
              </w:rPr>
              <w:t xml:space="preserve"> Structure réglementaire </w:t>
            </w:r>
          </w:p>
          <w:p w14:paraId="0E100FC3" w14:textId="77777777" w:rsidR="00D6423A" w:rsidRPr="006A782C" w:rsidRDefault="006A782C" w:rsidP="00D6423A">
            <w:pPr>
              <w:ind w:left="360"/>
              <w:rPr>
                <w:color w:val="000000" w:themeColor="text1"/>
              </w:rPr>
            </w:pPr>
            <w:sdt>
              <w:sdtPr>
                <w:rPr>
                  <w:rFonts w:ascii="MS Gothic" w:eastAsia="MS Gothic" w:hAnsi="MS Gothic"/>
                  <w:color w:val="000000" w:themeColor="text1"/>
                </w:rPr>
                <w:id w:val="1614930569"/>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Autre : </w:t>
            </w:r>
            <w:sdt>
              <w:sdtPr>
                <w:rPr>
                  <w:color w:val="000000" w:themeColor="text1"/>
                </w:rPr>
                <w:id w:val="238226912"/>
                <w:placeholder>
                  <w:docPart w:val="FBAC432DE99D4B0FB1F7F1582F6D12F8"/>
                </w:placeholder>
                <w:showingPlcHdr/>
              </w:sdtPr>
              <w:sdtEndPr/>
              <w:sdtContent>
                <w:r w:rsidR="00D6423A" w:rsidRPr="006A782C">
                  <w:rPr>
                    <w:rStyle w:val="Textedelespacerserv"/>
                    <w:color w:val="000000" w:themeColor="text1"/>
                  </w:rPr>
                  <w:t>Cliquez ici pour entrer du texte.</w:t>
                </w:r>
              </w:sdtContent>
            </w:sdt>
          </w:p>
          <w:p w14:paraId="4BDD7725" w14:textId="42ACB66D" w:rsidR="00AA00E0" w:rsidRPr="006A782C" w:rsidRDefault="00D6423A" w:rsidP="00D6423A">
            <w:pPr>
              <w:spacing w:before="240"/>
              <w:rPr>
                <w:b/>
                <w:bCs/>
                <w:color w:val="000000" w:themeColor="text1"/>
              </w:rPr>
            </w:pPr>
            <w:r w:rsidRPr="006A782C">
              <w:rPr>
                <w:b/>
                <w:bCs/>
                <w:color w:val="000000" w:themeColor="text1"/>
              </w:rPr>
              <w:t>Secteur/Filière concernée :</w:t>
            </w:r>
            <w:r w:rsidR="00AA00E0" w:rsidRPr="006A782C">
              <w:rPr>
                <w:b/>
                <w:bCs/>
                <w:color w:val="000000" w:themeColor="text1"/>
              </w:rPr>
              <w:t xml:space="preserve"> Aliments des animaux</w:t>
            </w:r>
          </w:p>
          <w:p w14:paraId="6AC513D0" w14:textId="3E2D685E" w:rsidR="0D19B081" w:rsidRPr="006A782C" w:rsidRDefault="0D19B081" w:rsidP="6C49900A">
            <w:pPr>
              <w:spacing w:before="240"/>
              <w:rPr>
                <w:b/>
                <w:bCs/>
                <w:color w:val="000000" w:themeColor="text1"/>
              </w:rPr>
            </w:pPr>
            <w:r w:rsidRPr="006A782C">
              <w:rPr>
                <w:b/>
                <w:bCs/>
                <w:color w:val="000000" w:themeColor="text1"/>
              </w:rPr>
              <w:t>Type de contrôle :</w:t>
            </w:r>
            <w:r w:rsidR="00AA00E0" w:rsidRPr="006A782C">
              <w:rPr>
                <w:b/>
                <w:bCs/>
                <w:color w:val="000000" w:themeColor="text1"/>
              </w:rPr>
              <w:t xml:space="preserve"> contrôle officiel</w:t>
            </w:r>
          </w:p>
          <w:p w14:paraId="08AD62BF" w14:textId="17DE7768" w:rsidR="00D6423A" w:rsidRPr="006A782C" w:rsidRDefault="00D6423A" w:rsidP="45113462">
            <w:pPr>
              <w:spacing w:before="240"/>
              <w:rPr>
                <w:b/>
                <w:bCs/>
                <w:color w:val="000000" w:themeColor="text1"/>
              </w:rPr>
            </w:pPr>
            <w:r w:rsidRPr="006A782C">
              <w:rPr>
                <w:b/>
                <w:bCs/>
                <w:color w:val="000000" w:themeColor="text1"/>
              </w:rPr>
              <w:t>Références aux documents :</w:t>
            </w:r>
            <w:r w:rsidRPr="006A782C">
              <w:rPr>
                <w:color w:val="000000" w:themeColor="text1"/>
              </w:rPr>
              <w:br/>
            </w:r>
          </w:p>
          <w:p w14:paraId="686B57FE" w14:textId="72D52FEF" w:rsidR="00D6423A" w:rsidRPr="006A782C" w:rsidRDefault="00D6423A" w:rsidP="45113462">
            <w:pPr>
              <w:rPr>
                <w:b/>
                <w:bCs/>
                <w:color w:val="000000" w:themeColor="text1"/>
              </w:rPr>
            </w:pPr>
          </w:p>
          <w:p w14:paraId="11C4F8EF" w14:textId="39BC0D5F" w:rsidR="00D6423A" w:rsidRPr="006A782C" w:rsidRDefault="27A0201E" w:rsidP="45113462">
            <w:pPr>
              <w:rPr>
                <w:b/>
                <w:bCs/>
                <w:color w:val="000000" w:themeColor="text1"/>
              </w:rPr>
            </w:pPr>
            <w:r w:rsidRPr="006A782C">
              <w:rPr>
                <w:b/>
                <w:bCs/>
                <w:color w:val="000000" w:themeColor="text1"/>
              </w:rPr>
              <w:t>Documents associés :</w:t>
            </w:r>
          </w:p>
          <w:p w14:paraId="0A37501D" w14:textId="32C8E62F" w:rsidR="00D6423A" w:rsidRPr="006A782C" w:rsidRDefault="00D6423A" w:rsidP="45113462">
            <w:pPr>
              <w:rPr>
                <w:color w:val="000000" w:themeColor="text1"/>
              </w:rPr>
            </w:pPr>
          </w:p>
        </w:tc>
        <w:tc>
          <w:tcPr>
            <w:tcW w:w="6997" w:type="dxa"/>
          </w:tcPr>
          <w:p w14:paraId="52DB9FFC" w14:textId="77777777" w:rsidR="00D6423A" w:rsidRPr="006A782C" w:rsidRDefault="00D6423A" w:rsidP="00D6423A">
            <w:pPr>
              <w:spacing w:before="240"/>
              <w:rPr>
                <w:b/>
                <w:color w:val="000000" w:themeColor="text1"/>
              </w:rPr>
            </w:pPr>
            <w:r w:rsidRPr="006A782C">
              <w:rPr>
                <w:b/>
                <w:color w:val="000000" w:themeColor="text1"/>
              </w:rPr>
              <w:t>Matrices considérées :</w:t>
            </w:r>
          </w:p>
          <w:p w14:paraId="072F5D6F" w14:textId="77777777" w:rsidR="00D6423A" w:rsidRPr="006A782C" w:rsidRDefault="00D6423A" w:rsidP="006639BA">
            <w:pPr>
              <w:pStyle w:val="Paragraphedeliste"/>
              <w:numPr>
                <w:ilvl w:val="0"/>
                <w:numId w:val="3"/>
              </w:numPr>
              <w:rPr>
                <w:b/>
                <w:color w:val="000000" w:themeColor="text1"/>
              </w:rPr>
            </w:pPr>
            <w:r w:rsidRPr="006A782C">
              <w:rPr>
                <w:b/>
                <w:color w:val="000000" w:themeColor="text1"/>
              </w:rPr>
              <w:t xml:space="preserve">Originale végétale : </w:t>
            </w:r>
          </w:p>
          <w:p w14:paraId="7E3EA685" w14:textId="65F8F89C" w:rsidR="00D6423A" w:rsidRPr="006A782C" w:rsidRDefault="006A782C" w:rsidP="00D6423A">
            <w:pPr>
              <w:ind w:left="1080"/>
              <w:rPr>
                <w:color w:val="000000" w:themeColor="text1"/>
              </w:rPr>
            </w:pPr>
            <w:sdt>
              <w:sdtPr>
                <w:rPr>
                  <w:rFonts w:ascii="MS Gothic" w:eastAsia="MS Gothic" w:hAnsi="MS Gothic"/>
                  <w:color w:val="000000" w:themeColor="text1"/>
                </w:rPr>
                <w:id w:val="77953813"/>
                <w14:checkbox>
                  <w14:checked w14:val="1"/>
                  <w14:checkedState w14:val="2612" w14:font="MS Gothic"/>
                  <w14:uncheckedState w14:val="2610" w14:font="MS Gothic"/>
                </w14:checkbox>
              </w:sdtPr>
              <w:sdtEndPr/>
              <w:sdtContent>
                <w:r w:rsidR="003B3978" w:rsidRPr="006A782C">
                  <w:rPr>
                    <w:rFonts w:ascii="MS Gothic" w:eastAsia="MS Gothic" w:hAnsi="MS Gothic" w:hint="eastAsia"/>
                    <w:color w:val="000000" w:themeColor="text1"/>
                  </w:rPr>
                  <w:t>☒</w:t>
                </w:r>
              </w:sdtContent>
            </w:sdt>
            <w:r w:rsidR="00D6423A" w:rsidRPr="006A782C">
              <w:rPr>
                <w:color w:val="000000" w:themeColor="text1"/>
              </w:rPr>
              <w:t xml:space="preserve"> Céréales et graminées</w:t>
            </w:r>
          </w:p>
          <w:p w14:paraId="188BAB05" w14:textId="3FBD3A29" w:rsidR="00D6423A" w:rsidRPr="006A782C" w:rsidRDefault="006A782C" w:rsidP="00D6423A">
            <w:pPr>
              <w:ind w:left="1080"/>
              <w:rPr>
                <w:color w:val="000000" w:themeColor="text1"/>
              </w:rPr>
            </w:pPr>
            <w:sdt>
              <w:sdtPr>
                <w:rPr>
                  <w:rFonts w:ascii="MS Gothic" w:eastAsia="MS Gothic" w:hAnsi="MS Gothic"/>
                  <w:color w:val="000000" w:themeColor="text1"/>
                </w:rPr>
                <w:id w:val="242617704"/>
                <w14:checkbox>
                  <w14:checked w14:val="1"/>
                  <w14:checkedState w14:val="2612" w14:font="MS Gothic"/>
                  <w14:uncheckedState w14:val="2610" w14:font="MS Gothic"/>
                </w14:checkbox>
              </w:sdtPr>
              <w:sdtEndPr/>
              <w:sdtContent>
                <w:r w:rsidR="003B3978" w:rsidRPr="006A782C">
                  <w:rPr>
                    <w:rFonts w:ascii="MS Gothic" w:eastAsia="MS Gothic" w:hAnsi="MS Gothic" w:hint="eastAsia"/>
                    <w:color w:val="000000" w:themeColor="text1"/>
                  </w:rPr>
                  <w:t>☒</w:t>
                </w:r>
              </w:sdtContent>
            </w:sdt>
            <w:r w:rsidR="00D6423A" w:rsidRPr="006A782C">
              <w:rPr>
                <w:color w:val="000000" w:themeColor="text1"/>
              </w:rPr>
              <w:t xml:space="preserve"> Légumineuses</w:t>
            </w:r>
          </w:p>
          <w:p w14:paraId="772AE43D" w14:textId="44C3B506" w:rsidR="00D6423A" w:rsidRPr="006A782C" w:rsidRDefault="006A782C" w:rsidP="00D6423A">
            <w:pPr>
              <w:ind w:left="1080"/>
              <w:rPr>
                <w:color w:val="000000" w:themeColor="text1"/>
              </w:rPr>
            </w:pPr>
            <w:sdt>
              <w:sdtPr>
                <w:rPr>
                  <w:rFonts w:ascii="MS Gothic" w:eastAsia="MS Gothic" w:hAnsi="MS Gothic"/>
                  <w:color w:val="000000" w:themeColor="text1"/>
                </w:rPr>
                <w:id w:val="-1500566509"/>
                <w14:checkbox>
                  <w14:checked w14:val="1"/>
                  <w14:checkedState w14:val="2612" w14:font="MS Gothic"/>
                  <w14:uncheckedState w14:val="2610" w14:font="MS Gothic"/>
                </w14:checkbox>
              </w:sdtPr>
              <w:sdtEndPr/>
              <w:sdtContent>
                <w:r w:rsidR="003B3978" w:rsidRPr="006A782C">
                  <w:rPr>
                    <w:rFonts w:ascii="MS Gothic" w:eastAsia="MS Gothic" w:hAnsi="MS Gothic" w:hint="eastAsia"/>
                    <w:color w:val="000000" w:themeColor="text1"/>
                  </w:rPr>
                  <w:t>☒</w:t>
                </w:r>
              </w:sdtContent>
            </w:sdt>
            <w:r w:rsidR="00D6423A" w:rsidRPr="006A782C">
              <w:rPr>
                <w:color w:val="000000" w:themeColor="text1"/>
              </w:rPr>
              <w:t xml:space="preserve"> Oléagineux</w:t>
            </w:r>
          </w:p>
          <w:p w14:paraId="08800AF2" w14:textId="041375EA" w:rsidR="00D6423A" w:rsidRPr="006A782C" w:rsidRDefault="006A782C" w:rsidP="00D6423A">
            <w:pPr>
              <w:ind w:left="1080"/>
              <w:rPr>
                <w:color w:val="000000" w:themeColor="text1"/>
              </w:rPr>
            </w:pPr>
            <w:sdt>
              <w:sdtPr>
                <w:rPr>
                  <w:rFonts w:ascii="MS Gothic" w:eastAsia="MS Gothic" w:hAnsi="MS Gothic"/>
                  <w:color w:val="000000" w:themeColor="text1"/>
                </w:rPr>
                <w:id w:val="544792110"/>
                <w14:checkbox>
                  <w14:checked w14:val="1"/>
                  <w14:checkedState w14:val="2612" w14:font="MS Gothic"/>
                  <w14:uncheckedState w14:val="2610" w14:font="MS Gothic"/>
                </w14:checkbox>
              </w:sdtPr>
              <w:sdtEndPr/>
              <w:sdtContent>
                <w:r w:rsidRPr="006A782C">
                  <w:rPr>
                    <w:rFonts w:ascii="MS Gothic" w:eastAsia="MS Gothic" w:hAnsi="MS Gothic" w:hint="eastAsia"/>
                    <w:color w:val="000000" w:themeColor="text1"/>
                  </w:rPr>
                  <w:t>☒</w:t>
                </w:r>
              </w:sdtContent>
            </w:sdt>
            <w:r w:rsidR="00D6423A" w:rsidRPr="006A782C">
              <w:rPr>
                <w:color w:val="000000" w:themeColor="text1"/>
              </w:rPr>
              <w:t xml:space="preserve"> Fruits </w:t>
            </w:r>
          </w:p>
          <w:p w14:paraId="65DA0B74" w14:textId="70F3F84A" w:rsidR="00D6423A" w:rsidRPr="006A782C" w:rsidRDefault="006A782C" w:rsidP="00D6423A">
            <w:pPr>
              <w:ind w:left="1080"/>
              <w:rPr>
                <w:color w:val="000000" w:themeColor="text1"/>
              </w:rPr>
            </w:pPr>
            <w:sdt>
              <w:sdtPr>
                <w:rPr>
                  <w:rFonts w:ascii="MS Gothic" w:eastAsia="MS Gothic" w:hAnsi="MS Gothic"/>
                  <w:color w:val="000000" w:themeColor="text1"/>
                </w:rPr>
                <w:id w:val="-49995391"/>
                <w14:checkbox>
                  <w14:checked w14:val="1"/>
                  <w14:checkedState w14:val="2612" w14:font="MS Gothic"/>
                  <w14:uncheckedState w14:val="2610" w14:font="MS Gothic"/>
                </w14:checkbox>
              </w:sdtPr>
              <w:sdtEndPr/>
              <w:sdtContent>
                <w:r w:rsidRPr="006A782C">
                  <w:rPr>
                    <w:rFonts w:ascii="MS Gothic" w:eastAsia="MS Gothic" w:hAnsi="MS Gothic" w:hint="eastAsia"/>
                    <w:color w:val="000000" w:themeColor="text1"/>
                  </w:rPr>
                  <w:t>☒</w:t>
                </w:r>
              </w:sdtContent>
            </w:sdt>
            <w:r w:rsidR="00D6423A" w:rsidRPr="006A782C">
              <w:rPr>
                <w:color w:val="000000" w:themeColor="text1"/>
              </w:rPr>
              <w:t xml:space="preserve"> Légumes </w:t>
            </w:r>
          </w:p>
          <w:p w14:paraId="0772DEFE" w14:textId="77777777" w:rsidR="00D6423A" w:rsidRPr="006A782C" w:rsidRDefault="006A782C" w:rsidP="00D6423A">
            <w:pPr>
              <w:ind w:left="1080"/>
              <w:rPr>
                <w:color w:val="000000" w:themeColor="text1"/>
              </w:rPr>
            </w:pPr>
            <w:sdt>
              <w:sdtPr>
                <w:rPr>
                  <w:rFonts w:ascii="MS Gothic" w:eastAsia="MS Gothic" w:hAnsi="MS Gothic"/>
                  <w:color w:val="000000" w:themeColor="text1"/>
                </w:rPr>
                <w:id w:val="-1876066420"/>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Epices/ herbes </w:t>
            </w:r>
          </w:p>
          <w:p w14:paraId="69DED9E7" w14:textId="6E92D6EB" w:rsidR="00D6423A" w:rsidRPr="006A782C" w:rsidRDefault="006A782C" w:rsidP="00D6423A">
            <w:pPr>
              <w:ind w:left="1080"/>
              <w:rPr>
                <w:color w:val="000000" w:themeColor="text1"/>
              </w:rPr>
            </w:pPr>
            <w:sdt>
              <w:sdtPr>
                <w:rPr>
                  <w:rFonts w:ascii="MS Gothic" w:eastAsia="MS Gothic" w:hAnsi="MS Gothic"/>
                  <w:color w:val="000000" w:themeColor="text1"/>
                </w:rPr>
                <w:id w:val="1746300917"/>
                <w14:checkbox>
                  <w14:checked w14:val="1"/>
                  <w14:checkedState w14:val="2612" w14:font="MS Gothic"/>
                  <w14:uncheckedState w14:val="2610" w14:font="MS Gothic"/>
                </w14:checkbox>
              </w:sdtPr>
              <w:sdtEndPr/>
              <w:sdtContent>
                <w:r w:rsidR="000C354E" w:rsidRPr="006A782C">
                  <w:rPr>
                    <w:rFonts w:ascii="MS Gothic" w:eastAsia="MS Gothic" w:hAnsi="MS Gothic" w:hint="eastAsia"/>
                    <w:color w:val="000000" w:themeColor="text1"/>
                  </w:rPr>
                  <w:t>☒</w:t>
                </w:r>
              </w:sdtContent>
            </w:sdt>
            <w:r w:rsidR="00D6423A" w:rsidRPr="006A782C">
              <w:rPr>
                <w:color w:val="000000" w:themeColor="text1"/>
              </w:rPr>
              <w:t xml:space="preserve"> Autre : </w:t>
            </w:r>
            <w:sdt>
              <w:sdtPr>
                <w:rPr>
                  <w:color w:val="000000" w:themeColor="text1"/>
                </w:rPr>
                <w:id w:val="2039775805"/>
                <w:placeholder>
                  <w:docPart w:val="EC7975BAD601496CB172384AAC5705B3"/>
                </w:placeholder>
              </w:sdtPr>
              <w:sdtEndPr/>
              <w:sdtContent>
                <w:r w:rsidR="003B3978" w:rsidRPr="006A782C">
                  <w:rPr>
                    <w:color w:val="000000" w:themeColor="text1"/>
                  </w:rPr>
                  <w:t>toutes matières premières pour alimentation animale</w:t>
                </w:r>
              </w:sdtContent>
            </w:sdt>
          </w:p>
          <w:p w14:paraId="3876EBE7" w14:textId="77777777" w:rsidR="00D6423A" w:rsidRPr="006A782C" w:rsidRDefault="00D6423A" w:rsidP="00D6423A">
            <w:pPr>
              <w:pStyle w:val="Paragraphedeliste"/>
              <w:numPr>
                <w:ilvl w:val="0"/>
                <w:numId w:val="3"/>
              </w:numPr>
              <w:spacing w:before="240"/>
              <w:rPr>
                <w:b/>
                <w:color w:val="000000" w:themeColor="text1"/>
              </w:rPr>
            </w:pPr>
            <w:r w:rsidRPr="006A782C">
              <w:rPr>
                <w:b/>
                <w:color w:val="000000" w:themeColor="text1"/>
              </w:rPr>
              <w:t xml:space="preserve">Origine animale : </w:t>
            </w:r>
          </w:p>
          <w:p w14:paraId="3DA473E4" w14:textId="77777777" w:rsidR="00D6423A" w:rsidRPr="006A782C" w:rsidRDefault="006A782C" w:rsidP="00D6423A">
            <w:pPr>
              <w:ind w:left="1080"/>
              <w:rPr>
                <w:color w:val="000000" w:themeColor="text1"/>
              </w:rPr>
            </w:pPr>
            <w:sdt>
              <w:sdtPr>
                <w:rPr>
                  <w:rFonts w:ascii="MS Gothic" w:eastAsia="MS Gothic" w:hAnsi="MS Gothic"/>
                  <w:color w:val="000000" w:themeColor="text1"/>
                </w:rPr>
                <w:id w:val="-1130709027"/>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Viande </w:t>
            </w:r>
          </w:p>
          <w:p w14:paraId="718C0AAE" w14:textId="77777777" w:rsidR="00D6423A" w:rsidRPr="006A782C" w:rsidRDefault="006A782C" w:rsidP="00D6423A">
            <w:pPr>
              <w:ind w:left="1080"/>
              <w:rPr>
                <w:color w:val="000000" w:themeColor="text1"/>
              </w:rPr>
            </w:pPr>
            <w:sdt>
              <w:sdtPr>
                <w:rPr>
                  <w:rFonts w:ascii="MS Gothic" w:eastAsia="MS Gothic" w:hAnsi="MS Gothic"/>
                  <w:color w:val="000000" w:themeColor="text1"/>
                </w:rPr>
                <w:id w:val="-466516589"/>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Volaille </w:t>
            </w:r>
          </w:p>
          <w:p w14:paraId="2D2C77DE" w14:textId="77777777" w:rsidR="00D6423A" w:rsidRPr="006A782C" w:rsidRDefault="006A782C" w:rsidP="00D6423A">
            <w:pPr>
              <w:ind w:left="1080"/>
              <w:rPr>
                <w:color w:val="000000" w:themeColor="text1"/>
              </w:rPr>
            </w:pPr>
            <w:sdt>
              <w:sdtPr>
                <w:rPr>
                  <w:rFonts w:ascii="MS Gothic" w:eastAsia="MS Gothic" w:hAnsi="MS Gothic"/>
                  <w:color w:val="000000" w:themeColor="text1"/>
                </w:rPr>
                <w:id w:val="-1129009255"/>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Œufs </w:t>
            </w:r>
          </w:p>
          <w:p w14:paraId="7AD70CAA" w14:textId="77777777" w:rsidR="00D6423A" w:rsidRPr="006A782C" w:rsidRDefault="006A782C" w:rsidP="00D6423A">
            <w:pPr>
              <w:ind w:left="1080"/>
              <w:rPr>
                <w:color w:val="000000" w:themeColor="text1"/>
              </w:rPr>
            </w:pPr>
            <w:sdt>
              <w:sdtPr>
                <w:rPr>
                  <w:rFonts w:ascii="MS Gothic" w:eastAsia="MS Gothic" w:hAnsi="MS Gothic"/>
                  <w:color w:val="000000" w:themeColor="text1"/>
                </w:rPr>
                <w:id w:val="-242407313"/>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Produits laitiers </w:t>
            </w:r>
          </w:p>
          <w:p w14:paraId="4E572A5A" w14:textId="7BD90016" w:rsidR="00D6423A" w:rsidRPr="006A782C" w:rsidRDefault="006A782C" w:rsidP="00D6423A">
            <w:pPr>
              <w:ind w:left="1080"/>
              <w:rPr>
                <w:color w:val="000000" w:themeColor="text1"/>
              </w:rPr>
            </w:pPr>
            <w:sdt>
              <w:sdtPr>
                <w:rPr>
                  <w:rFonts w:ascii="MS Gothic" w:eastAsia="MS Gothic" w:hAnsi="MS Gothic"/>
                  <w:color w:val="000000" w:themeColor="text1"/>
                </w:rPr>
                <w:id w:val="-2090301638"/>
                <w14:checkbox>
                  <w14:checked w14:val="0"/>
                  <w14:checkedState w14:val="2612" w14:font="MS Gothic"/>
                  <w14:uncheckedState w14:val="2610" w14:font="MS Gothic"/>
                </w14:checkbox>
              </w:sdtPr>
              <w:sdtEndPr/>
              <w:sdtContent>
                <w:r w:rsidR="000C354E" w:rsidRPr="006A782C">
                  <w:rPr>
                    <w:rFonts w:ascii="MS Gothic" w:eastAsia="MS Gothic" w:hAnsi="MS Gothic" w:hint="eastAsia"/>
                    <w:color w:val="000000" w:themeColor="text1"/>
                  </w:rPr>
                  <w:t>☐</w:t>
                </w:r>
              </w:sdtContent>
            </w:sdt>
            <w:r w:rsidR="00D6423A" w:rsidRPr="006A782C">
              <w:rPr>
                <w:color w:val="000000" w:themeColor="text1"/>
              </w:rPr>
              <w:t xml:space="preserve"> Autre : </w:t>
            </w:r>
            <w:sdt>
              <w:sdtPr>
                <w:rPr>
                  <w:color w:val="000000" w:themeColor="text1"/>
                </w:rPr>
                <w:id w:val="-2117202795"/>
                <w:placeholder>
                  <w:docPart w:val="56001FA0400446688B1C9112B6050765"/>
                </w:placeholder>
              </w:sdtPr>
              <w:sdtEndPr/>
              <w:sdtContent>
                <w:sdt>
                  <w:sdtPr>
                    <w:rPr>
                      <w:color w:val="000000" w:themeColor="text1"/>
                    </w:rPr>
                    <w:id w:val="1572238311"/>
                    <w:placeholder>
                      <w:docPart w:val="43A16B0C32074A6CAD9287F321C92FF1"/>
                    </w:placeholder>
                  </w:sdtPr>
                  <w:sdtEndPr/>
                  <w:sdtContent>
                    <w:r w:rsidR="000C354E" w:rsidRPr="006A782C">
                      <w:rPr>
                        <w:color w:val="000000" w:themeColor="text1"/>
                      </w:rPr>
                      <w:t>toutes matières premières pour alimentation animale</w:t>
                    </w:r>
                  </w:sdtContent>
                </w:sdt>
              </w:sdtContent>
            </w:sdt>
          </w:p>
          <w:p w14:paraId="31F14EBE" w14:textId="77777777" w:rsidR="00B75E96" w:rsidRPr="006A782C" w:rsidRDefault="00B75E96" w:rsidP="00B75E96">
            <w:pPr>
              <w:spacing w:before="240"/>
              <w:rPr>
                <w:b/>
                <w:color w:val="000000" w:themeColor="text1"/>
              </w:rPr>
            </w:pPr>
            <w:r w:rsidRPr="006A782C">
              <w:rPr>
                <w:b/>
                <w:color w:val="000000" w:themeColor="text1"/>
              </w:rPr>
              <w:t>Etat de l’échantillon :</w:t>
            </w:r>
          </w:p>
          <w:p w14:paraId="07FE3AF0" w14:textId="07CBD63C" w:rsidR="00B75E96" w:rsidRPr="006A782C" w:rsidRDefault="006A782C" w:rsidP="00B75E96">
            <w:pPr>
              <w:ind w:left="360"/>
              <w:rPr>
                <w:color w:val="000000" w:themeColor="text1"/>
              </w:rPr>
            </w:pPr>
            <w:sdt>
              <w:sdtPr>
                <w:rPr>
                  <w:rFonts w:ascii="MS Gothic" w:eastAsia="MS Gothic" w:hAnsi="MS Gothic"/>
                  <w:color w:val="000000" w:themeColor="text1"/>
                </w:rPr>
                <w:id w:val="416679966"/>
                <w14:checkbox>
                  <w14:checked w14:val="1"/>
                  <w14:checkedState w14:val="2612" w14:font="MS Gothic"/>
                  <w14:uncheckedState w14:val="2610" w14:font="MS Gothic"/>
                </w14:checkbox>
              </w:sdtPr>
              <w:sdtEndPr/>
              <w:sdtContent>
                <w:r w:rsidR="000C354E" w:rsidRPr="006A782C">
                  <w:rPr>
                    <w:rFonts w:ascii="MS Gothic" w:eastAsia="MS Gothic" w:hAnsi="MS Gothic" w:hint="eastAsia"/>
                    <w:color w:val="000000" w:themeColor="text1"/>
                  </w:rPr>
                  <w:t>☒</w:t>
                </w:r>
              </w:sdtContent>
            </w:sdt>
            <w:r w:rsidR="00B75E96" w:rsidRPr="006A782C">
              <w:rPr>
                <w:color w:val="000000" w:themeColor="text1"/>
              </w:rPr>
              <w:t xml:space="preserve"> Solide</w:t>
            </w:r>
          </w:p>
          <w:p w14:paraId="23818FB2" w14:textId="72588A4E" w:rsidR="00BD7390" w:rsidRPr="006A782C" w:rsidRDefault="006A782C" w:rsidP="00B75E96">
            <w:pPr>
              <w:ind w:left="360"/>
              <w:rPr>
                <w:color w:val="000000" w:themeColor="text1"/>
              </w:rPr>
            </w:pPr>
            <w:sdt>
              <w:sdtPr>
                <w:rPr>
                  <w:rFonts w:ascii="MS Gothic" w:eastAsia="MS Gothic" w:hAnsi="MS Gothic"/>
                  <w:color w:val="000000" w:themeColor="text1"/>
                </w:rPr>
                <w:id w:val="-1180658096"/>
                <w14:checkbox>
                  <w14:checked w14:val="1"/>
                  <w14:checkedState w14:val="2612" w14:font="MS Gothic"/>
                  <w14:uncheckedState w14:val="2610" w14:font="MS Gothic"/>
                </w14:checkbox>
              </w:sdtPr>
              <w:sdtEndPr/>
              <w:sdtContent>
                <w:r w:rsidR="000C354E" w:rsidRPr="006A782C">
                  <w:rPr>
                    <w:rFonts w:ascii="MS Gothic" w:eastAsia="MS Gothic" w:hAnsi="MS Gothic" w:hint="eastAsia"/>
                    <w:color w:val="000000" w:themeColor="text1"/>
                  </w:rPr>
                  <w:t>☒</w:t>
                </w:r>
              </w:sdtContent>
            </w:sdt>
            <w:r w:rsidR="00B75E96" w:rsidRPr="006A782C">
              <w:rPr>
                <w:color w:val="000000" w:themeColor="text1"/>
              </w:rPr>
              <w:t xml:space="preserve"> Liquide</w:t>
            </w:r>
          </w:p>
          <w:p w14:paraId="15F78D0C" w14:textId="77777777" w:rsidR="00D6423A" w:rsidRPr="006A782C" w:rsidRDefault="00D6423A" w:rsidP="00BD7390">
            <w:pPr>
              <w:spacing w:before="240"/>
              <w:rPr>
                <w:b/>
                <w:color w:val="000000" w:themeColor="text1"/>
              </w:rPr>
            </w:pPr>
            <w:r w:rsidRPr="006A782C">
              <w:rPr>
                <w:b/>
                <w:color w:val="000000" w:themeColor="text1"/>
              </w:rPr>
              <w:t>Type de contaminants :</w:t>
            </w:r>
          </w:p>
          <w:p w14:paraId="3FBE3C97" w14:textId="70001B71" w:rsidR="00D6423A" w:rsidRPr="006A782C" w:rsidRDefault="006A782C" w:rsidP="00D6423A">
            <w:pPr>
              <w:ind w:left="360"/>
              <w:rPr>
                <w:color w:val="000000" w:themeColor="text1"/>
              </w:rPr>
            </w:pPr>
            <w:sdt>
              <w:sdtPr>
                <w:rPr>
                  <w:rFonts w:ascii="MS Gothic" w:eastAsia="MS Gothic" w:hAnsi="MS Gothic"/>
                  <w:color w:val="000000" w:themeColor="text1"/>
                </w:rPr>
                <w:id w:val="1016666187"/>
                <w14:checkbox>
                  <w14:checked w14:val="1"/>
                  <w14:checkedState w14:val="2612" w14:font="MS Gothic"/>
                  <w14:uncheckedState w14:val="2610" w14:font="MS Gothic"/>
                </w14:checkbox>
              </w:sdtPr>
              <w:sdtEndPr/>
              <w:sdtContent>
                <w:r w:rsidR="00472A1E" w:rsidRPr="006A782C">
                  <w:rPr>
                    <w:rFonts w:ascii="MS Gothic" w:eastAsia="MS Gothic" w:hAnsi="MS Gothic" w:hint="eastAsia"/>
                    <w:color w:val="000000" w:themeColor="text1"/>
                  </w:rPr>
                  <w:t>☒</w:t>
                </w:r>
              </w:sdtContent>
            </w:sdt>
            <w:r w:rsidR="00D6423A" w:rsidRPr="006A782C">
              <w:rPr>
                <w:color w:val="000000" w:themeColor="text1"/>
              </w:rPr>
              <w:t xml:space="preserve"> Pesticides</w:t>
            </w:r>
          </w:p>
          <w:p w14:paraId="36C3493F" w14:textId="77777777" w:rsidR="00D6423A" w:rsidRPr="006A782C" w:rsidRDefault="006A782C" w:rsidP="00D6423A">
            <w:pPr>
              <w:ind w:left="360"/>
              <w:rPr>
                <w:color w:val="000000" w:themeColor="text1"/>
              </w:rPr>
            </w:pPr>
            <w:sdt>
              <w:sdtPr>
                <w:rPr>
                  <w:rFonts w:ascii="MS Gothic" w:eastAsia="MS Gothic" w:hAnsi="MS Gothic"/>
                  <w:color w:val="000000" w:themeColor="text1"/>
                </w:rPr>
                <w:id w:val="1087493123"/>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Allergènes</w:t>
            </w:r>
          </w:p>
          <w:p w14:paraId="53A00A26" w14:textId="422C9D67" w:rsidR="00D6423A" w:rsidRPr="006A782C" w:rsidRDefault="006A782C" w:rsidP="00D6423A">
            <w:pPr>
              <w:ind w:left="360"/>
              <w:rPr>
                <w:color w:val="000000" w:themeColor="text1"/>
              </w:rPr>
            </w:pPr>
            <w:sdt>
              <w:sdtPr>
                <w:rPr>
                  <w:rFonts w:ascii="MS Gothic" w:eastAsia="MS Gothic" w:hAnsi="MS Gothic"/>
                  <w:color w:val="000000" w:themeColor="text1"/>
                </w:rPr>
                <w:id w:val="-510069656"/>
                <w14:checkbox>
                  <w14:checked w14:val="1"/>
                  <w14:checkedState w14:val="2612" w14:font="MS Gothic"/>
                  <w14:uncheckedState w14:val="2610" w14:font="MS Gothic"/>
                </w14:checkbox>
              </w:sdtPr>
              <w:sdtEndPr/>
              <w:sdtContent>
                <w:r w:rsidR="0083541E" w:rsidRPr="006A782C">
                  <w:rPr>
                    <w:rFonts w:ascii="MS Gothic" w:eastAsia="MS Gothic" w:hAnsi="MS Gothic" w:hint="eastAsia"/>
                    <w:color w:val="000000" w:themeColor="text1"/>
                  </w:rPr>
                  <w:t>☒</w:t>
                </w:r>
              </w:sdtContent>
            </w:sdt>
            <w:r w:rsidR="00D6423A" w:rsidRPr="006A782C">
              <w:rPr>
                <w:color w:val="000000" w:themeColor="text1"/>
              </w:rPr>
              <w:t xml:space="preserve"> Facteurs antinutritionnels</w:t>
            </w:r>
          </w:p>
          <w:p w14:paraId="1834A400" w14:textId="2D409560" w:rsidR="00D6423A" w:rsidRPr="006A782C" w:rsidRDefault="006A782C" w:rsidP="00D6423A">
            <w:pPr>
              <w:ind w:left="360"/>
              <w:rPr>
                <w:color w:val="000000" w:themeColor="text1"/>
              </w:rPr>
            </w:pPr>
            <w:sdt>
              <w:sdtPr>
                <w:rPr>
                  <w:rFonts w:ascii="MS Gothic" w:eastAsia="MS Gothic" w:hAnsi="MS Gothic"/>
                  <w:color w:val="000000" w:themeColor="text1"/>
                </w:rPr>
                <w:id w:val="-1365593091"/>
                <w14:checkbox>
                  <w14:checked w14:val="1"/>
                  <w14:checkedState w14:val="2612" w14:font="MS Gothic"/>
                  <w14:uncheckedState w14:val="2610" w14:font="MS Gothic"/>
                </w14:checkbox>
              </w:sdtPr>
              <w:sdtEndPr/>
              <w:sdtContent>
                <w:r w:rsidR="0083541E" w:rsidRPr="006A782C">
                  <w:rPr>
                    <w:rFonts w:ascii="MS Gothic" w:eastAsia="MS Gothic" w:hAnsi="MS Gothic" w:hint="eastAsia"/>
                    <w:color w:val="000000" w:themeColor="text1"/>
                  </w:rPr>
                  <w:t>☒</w:t>
                </w:r>
              </w:sdtContent>
            </w:sdt>
            <w:r w:rsidR="00D6423A" w:rsidRPr="006A782C">
              <w:rPr>
                <w:color w:val="000000" w:themeColor="text1"/>
              </w:rPr>
              <w:t xml:space="preserve"> HAP</w:t>
            </w:r>
          </w:p>
          <w:p w14:paraId="194B931D" w14:textId="5FDEC4D3" w:rsidR="00D6423A" w:rsidRPr="006A782C" w:rsidRDefault="006A782C" w:rsidP="00D6423A">
            <w:pPr>
              <w:ind w:left="360"/>
              <w:rPr>
                <w:color w:val="000000" w:themeColor="text1"/>
              </w:rPr>
            </w:pPr>
            <w:sdt>
              <w:sdtPr>
                <w:rPr>
                  <w:rFonts w:ascii="MS Gothic" w:eastAsia="MS Gothic" w:hAnsi="MS Gothic"/>
                  <w:color w:val="000000" w:themeColor="text1"/>
                </w:rPr>
                <w:id w:val="1174916659"/>
                <w14:checkbox>
                  <w14:checked w14:val="1"/>
                  <w14:checkedState w14:val="2612" w14:font="MS Gothic"/>
                  <w14:uncheckedState w14:val="2610" w14:font="MS Gothic"/>
                </w14:checkbox>
              </w:sdtPr>
              <w:sdtEndPr/>
              <w:sdtContent>
                <w:r w:rsidR="0083541E" w:rsidRPr="006A782C">
                  <w:rPr>
                    <w:rFonts w:ascii="MS Gothic" w:eastAsia="MS Gothic" w:hAnsi="MS Gothic" w:hint="eastAsia"/>
                    <w:color w:val="000000" w:themeColor="text1"/>
                  </w:rPr>
                  <w:t>☒</w:t>
                </w:r>
              </w:sdtContent>
            </w:sdt>
            <w:r w:rsidR="00D6423A" w:rsidRPr="006A782C">
              <w:rPr>
                <w:color w:val="000000" w:themeColor="text1"/>
              </w:rPr>
              <w:t xml:space="preserve"> Dioxines &amp; PCB</w:t>
            </w:r>
          </w:p>
          <w:p w14:paraId="12884B0B" w14:textId="0D03ABD4" w:rsidR="00D6423A" w:rsidRPr="006A782C" w:rsidRDefault="006A782C" w:rsidP="00D6423A">
            <w:pPr>
              <w:ind w:left="360"/>
              <w:rPr>
                <w:color w:val="000000" w:themeColor="text1"/>
              </w:rPr>
            </w:pPr>
            <w:sdt>
              <w:sdtPr>
                <w:rPr>
                  <w:rFonts w:ascii="MS Gothic" w:eastAsia="MS Gothic" w:hAnsi="MS Gothic"/>
                  <w:color w:val="000000" w:themeColor="text1"/>
                </w:rPr>
                <w:id w:val="-531578577"/>
                <w14:checkbox>
                  <w14:checked w14:val="1"/>
                  <w14:checkedState w14:val="2612" w14:font="MS Gothic"/>
                  <w14:uncheckedState w14:val="2610" w14:font="MS Gothic"/>
                </w14:checkbox>
              </w:sdtPr>
              <w:sdtEndPr/>
              <w:sdtContent>
                <w:r w:rsidR="0083541E" w:rsidRPr="006A782C">
                  <w:rPr>
                    <w:rFonts w:ascii="MS Gothic" w:eastAsia="MS Gothic" w:hAnsi="MS Gothic" w:hint="eastAsia"/>
                    <w:color w:val="000000" w:themeColor="text1"/>
                  </w:rPr>
                  <w:t>☒</w:t>
                </w:r>
              </w:sdtContent>
            </w:sdt>
            <w:r w:rsidR="00D6423A" w:rsidRPr="006A782C">
              <w:rPr>
                <w:color w:val="000000" w:themeColor="text1"/>
              </w:rPr>
              <w:t xml:space="preserve"> Impuretés botaniques</w:t>
            </w:r>
          </w:p>
          <w:p w14:paraId="14B8019F" w14:textId="161ADE1E" w:rsidR="00D6423A" w:rsidRPr="006A782C" w:rsidRDefault="006A782C" w:rsidP="00D6423A">
            <w:pPr>
              <w:ind w:left="360"/>
              <w:rPr>
                <w:color w:val="000000" w:themeColor="text1"/>
              </w:rPr>
            </w:pPr>
            <w:sdt>
              <w:sdtPr>
                <w:rPr>
                  <w:rFonts w:ascii="MS Gothic" w:eastAsia="MS Gothic" w:hAnsi="MS Gothic"/>
                  <w:color w:val="000000" w:themeColor="text1"/>
                </w:rPr>
                <w:id w:val="-1955318895"/>
                <w14:checkbox>
                  <w14:checked w14:val="1"/>
                  <w14:checkedState w14:val="2612" w14:font="MS Gothic"/>
                  <w14:uncheckedState w14:val="2610" w14:font="MS Gothic"/>
                </w14:checkbox>
              </w:sdtPr>
              <w:sdtEndPr/>
              <w:sdtContent>
                <w:r w:rsidR="0083541E" w:rsidRPr="006A782C">
                  <w:rPr>
                    <w:rFonts w:ascii="MS Gothic" w:eastAsia="MS Gothic" w:hAnsi="MS Gothic" w:hint="eastAsia"/>
                    <w:color w:val="000000" w:themeColor="text1"/>
                  </w:rPr>
                  <w:t>☒</w:t>
                </w:r>
              </w:sdtContent>
            </w:sdt>
            <w:r w:rsidR="00D6423A" w:rsidRPr="006A782C">
              <w:rPr>
                <w:color w:val="000000" w:themeColor="text1"/>
              </w:rPr>
              <w:t xml:space="preserve"> Métaux</w:t>
            </w:r>
          </w:p>
          <w:p w14:paraId="13300C46" w14:textId="53DE08DA" w:rsidR="00D6423A" w:rsidRPr="006A782C" w:rsidRDefault="006A782C" w:rsidP="00D6423A">
            <w:pPr>
              <w:ind w:left="360"/>
              <w:rPr>
                <w:color w:val="000000" w:themeColor="text1"/>
              </w:rPr>
            </w:pPr>
            <w:sdt>
              <w:sdtPr>
                <w:rPr>
                  <w:rFonts w:ascii="MS Gothic" w:eastAsia="MS Gothic" w:hAnsi="MS Gothic"/>
                  <w:color w:val="000000" w:themeColor="text1"/>
                </w:rPr>
                <w:id w:val="-2002495234"/>
                <w14:checkbox>
                  <w14:checked w14:val="1"/>
                  <w14:checkedState w14:val="2612" w14:font="MS Gothic"/>
                  <w14:uncheckedState w14:val="2610" w14:font="MS Gothic"/>
                </w14:checkbox>
              </w:sdtPr>
              <w:sdtEndPr/>
              <w:sdtContent>
                <w:r w:rsidR="0083541E" w:rsidRPr="006A782C">
                  <w:rPr>
                    <w:rFonts w:ascii="MS Gothic" w:eastAsia="MS Gothic" w:hAnsi="MS Gothic" w:hint="eastAsia"/>
                    <w:color w:val="000000" w:themeColor="text1"/>
                  </w:rPr>
                  <w:t>☒</w:t>
                </w:r>
              </w:sdtContent>
            </w:sdt>
            <w:r w:rsidR="00D6423A" w:rsidRPr="006A782C">
              <w:rPr>
                <w:color w:val="000000" w:themeColor="text1"/>
              </w:rPr>
              <w:t xml:space="preserve"> Mycotoxines</w:t>
            </w:r>
          </w:p>
          <w:p w14:paraId="10C1825C" w14:textId="77777777" w:rsidR="00D6423A" w:rsidRPr="006A782C" w:rsidRDefault="006A782C" w:rsidP="00D6423A">
            <w:pPr>
              <w:ind w:left="360"/>
              <w:rPr>
                <w:color w:val="000000" w:themeColor="text1"/>
              </w:rPr>
            </w:pPr>
            <w:sdt>
              <w:sdtPr>
                <w:rPr>
                  <w:rFonts w:ascii="MS Gothic" w:eastAsia="MS Gothic" w:hAnsi="MS Gothic"/>
                  <w:color w:val="000000" w:themeColor="text1"/>
                </w:rPr>
                <w:id w:val="1905721575"/>
                <w14:checkbox>
                  <w14:checked w14:val="0"/>
                  <w14:checkedState w14:val="2612" w14:font="MS Gothic"/>
                  <w14:uncheckedState w14:val="2610" w14:font="MS Gothic"/>
                </w14:checkbox>
              </w:sdtPr>
              <w:sdtEndPr/>
              <w:sdtContent>
                <w:r w:rsidR="00D6423A" w:rsidRPr="006A782C">
                  <w:rPr>
                    <w:rFonts w:ascii="MS Gothic" w:eastAsia="MS Gothic" w:hAnsi="MS Gothic" w:hint="eastAsia"/>
                    <w:color w:val="000000" w:themeColor="text1"/>
                  </w:rPr>
                  <w:t>☐</w:t>
                </w:r>
              </w:sdtContent>
            </w:sdt>
            <w:r w:rsidR="00D6423A" w:rsidRPr="006A782C">
              <w:rPr>
                <w:color w:val="000000" w:themeColor="text1"/>
              </w:rPr>
              <w:t xml:space="preserve"> Néoformés</w:t>
            </w:r>
          </w:p>
          <w:p w14:paraId="5797E3C2" w14:textId="52DC0840" w:rsidR="00BD7390" w:rsidRPr="006A782C" w:rsidRDefault="006A782C" w:rsidP="00E03B0E">
            <w:pPr>
              <w:ind w:left="360"/>
              <w:rPr>
                <w:b/>
                <w:color w:val="000000" w:themeColor="text1"/>
              </w:rPr>
            </w:pPr>
            <w:sdt>
              <w:sdtPr>
                <w:rPr>
                  <w:rFonts w:ascii="MS Gothic" w:eastAsia="MS Gothic" w:hAnsi="MS Gothic"/>
                  <w:color w:val="000000" w:themeColor="text1"/>
                </w:rPr>
                <w:id w:val="-159466779"/>
                <w14:checkbox>
                  <w14:checked w14:val="1"/>
                  <w14:checkedState w14:val="2612" w14:font="MS Gothic"/>
                  <w14:uncheckedState w14:val="2610" w14:font="MS Gothic"/>
                </w14:checkbox>
              </w:sdtPr>
              <w:sdtEndPr/>
              <w:sdtContent>
                <w:r w:rsidR="00472A1E" w:rsidRPr="006A782C">
                  <w:rPr>
                    <w:rFonts w:ascii="MS Gothic" w:eastAsia="MS Gothic" w:hAnsi="MS Gothic" w:hint="eastAsia"/>
                    <w:color w:val="000000" w:themeColor="text1"/>
                  </w:rPr>
                  <w:t>☒</w:t>
                </w:r>
              </w:sdtContent>
            </w:sdt>
            <w:r w:rsidR="00D6423A" w:rsidRPr="006A782C">
              <w:rPr>
                <w:color w:val="000000" w:themeColor="text1"/>
              </w:rPr>
              <w:t xml:space="preserve"> Autre : </w:t>
            </w:r>
            <w:sdt>
              <w:sdtPr>
                <w:rPr>
                  <w:color w:val="000000" w:themeColor="text1"/>
                </w:rPr>
                <w:id w:val="-328983561"/>
                <w:placeholder>
                  <w:docPart w:val="A85AC09961C84AE594A7EC2DB621A3BF"/>
                </w:placeholder>
              </w:sdtPr>
              <w:sdtEndPr/>
              <w:sdtContent>
                <w:r w:rsidR="00472A1E" w:rsidRPr="006A782C">
                  <w:rPr>
                    <w:color w:val="000000" w:themeColor="text1"/>
                  </w:rPr>
                  <w:t>OGM</w:t>
                </w:r>
              </w:sdtContent>
            </w:sdt>
          </w:p>
        </w:tc>
      </w:tr>
    </w:tbl>
    <w:p w14:paraId="5DAB6C7B" w14:textId="77777777" w:rsidR="00B75E96" w:rsidRPr="006A782C" w:rsidRDefault="00B75E96" w:rsidP="00EA5C20">
      <w:pPr>
        <w:rPr>
          <w:b/>
          <w:color w:val="000000" w:themeColor="text1"/>
          <w:u w:val="single"/>
        </w:rPr>
      </w:pPr>
    </w:p>
    <w:p w14:paraId="308F43DA" w14:textId="77777777" w:rsidR="00B75E96" w:rsidRPr="006A782C" w:rsidRDefault="00B75E96" w:rsidP="00B75E96">
      <w:pPr>
        <w:spacing w:after="0"/>
        <w:rPr>
          <w:b/>
          <w:color w:val="000000" w:themeColor="text1"/>
        </w:rPr>
      </w:pPr>
      <w:r w:rsidRPr="006A782C">
        <w:rPr>
          <w:b/>
          <w:color w:val="000000" w:themeColor="text1"/>
        </w:rPr>
        <w:t>Conditionnement de la matrice :</w:t>
      </w:r>
    </w:p>
    <w:p w14:paraId="1D3C0553" w14:textId="7A7F05FB" w:rsidR="00B75E96" w:rsidRPr="006A782C" w:rsidRDefault="006A782C" w:rsidP="00B75E96">
      <w:pPr>
        <w:spacing w:after="0"/>
        <w:ind w:left="360"/>
        <w:rPr>
          <w:color w:val="000000" w:themeColor="text1"/>
        </w:rPr>
      </w:pPr>
      <w:sdt>
        <w:sdtPr>
          <w:rPr>
            <w:rFonts w:ascii="MS Gothic" w:eastAsia="MS Gothic" w:hAnsi="MS Gothic"/>
            <w:color w:val="000000" w:themeColor="text1"/>
          </w:rPr>
          <w:id w:val="257794027"/>
          <w14:checkbox>
            <w14:checked w14:val="1"/>
            <w14:checkedState w14:val="2612" w14:font="MS Gothic"/>
            <w14:uncheckedState w14:val="2610" w14:font="MS Gothic"/>
          </w14:checkbox>
        </w:sdtPr>
        <w:sdtEndPr/>
        <w:sdtContent>
          <w:r w:rsidR="001F6AF1" w:rsidRPr="006A782C">
            <w:rPr>
              <w:rFonts w:ascii="MS Gothic" w:eastAsia="MS Gothic" w:hAnsi="MS Gothic" w:hint="eastAsia"/>
              <w:color w:val="000000" w:themeColor="text1"/>
            </w:rPr>
            <w:t>☒</w:t>
          </w:r>
        </w:sdtContent>
      </w:sdt>
      <w:r w:rsidR="00B75E96" w:rsidRPr="006A782C">
        <w:rPr>
          <w:color w:val="000000" w:themeColor="text1"/>
        </w:rPr>
        <w:t xml:space="preserve"> Vrac</w:t>
      </w:r>
    </w:p>
    <w:p w14:paraId="4CC13140" w14:textId="2BCEC507" w:rsidR="00B75E96" w:rsidRPr="006A782C" w:rsidRDefault="006A782C" w:rsidP="00B75E96">
      <w:pPr>
        <w:spacing w:after="0"/>
        <w:ind w:left="360"/>
        <w:rPr>
          <w:b/>
          <w:color w:val="000000" w:themeColor="text1"/>
        </w:rPr>
      </w:pPr>
      <w:sdt>
        <w:sdtPr>
          <w:rPr>
            <w:rFonts w:ascii="MS Gothic" w:eastAsia="MS Gothic" w:hAnsi="MS Gothic"/>
            <w:color w:val="000000" w:themeColor="text1"/>
          </w:rPr>
          <w:id w:val="1844514787"/>
          <w14:checkbox>
            <w14:checked w14:val="1"/>
            <w14:checkedState w14:val="2612" w14:font="MS Gothic"/>
            <w14:uncheckedState w14:val="2610" w14:font="MS Gothic"/>
          </w14:checkbox>
        </w:sdtPr>
        <w:sdtEndPr/>
        <w:sdtContent>
          <w:r w:rsidR="001F6AF1" w:rsidRPr="006A782C">
            <w:rPr>
              <w:rFonts w:ascii="MS Gothic" w:eastAsia="MS Gothic" w:hAnsi="MS Gothic" w:hint="eastAsia"/>
              <w:color w:val="000000" w:themeColor="text1"/>
            </w:rPr>
            <w:t>☒</w:t>
          </w:r>
        </w:sdtContent>
      </w:sdt>
      <w:r w:rsidR="00B75E96" w:rsidRPr="006A782C">
        <w:rPr>
          <w:color w:val="000000" w:themeColor="text1"/>
        </w:rPr>
        <w:t xml:space="preserve"> Conditionné</w:t>
      </w:r>
      <w:r w:rsidR="00B75E96" w:rsidRPr="006A782C">
        <w:rPr>
          <w:b/>
          <w:color w:val="000000" w:themeColor="text1"/>
        </w:rPr>
        <w:t xml:space="preserve"> </w:t>
      </w:r>
    </w:p>
    <w:p w14:paraId="5A2B3B36" w14:textId="77777777" w:rsidR="00B75E96" w:rsidRPr="006A782C" w:rsidRDefault="00B75E96" w:rsidP="00B75E96">
      <w:pPr>
        <w:spacing w:after="0"/>
        <w:rPr>
          <w:b/>
          <w:color w:val="000000" w:themeColor="text1"/>
        </w:rPr>
      </w:pPr>
      <w:r w:rsidRPr="006A782C">
        <w:rPr>
          <w:b/>
          <w:color w:val="000000" w:themeColor="text1"/>
        </w:rPr>
        <w:t>Méthode d’échantillonnage :</w:t>
      </w:r>
    </w:p>
    <w:p w14:paraId="78F39109" w14:textId="4F8DD9EF" w:rsidR="00B75E96" w:rsidRPr="006A782C" w:rsidRDefault="006A782C" w:rsidP="00B75E96">
      <w:pPr>
        <w:spacing w:after="0"/>
        <w:ind w:left="360"/>
        <w:rPr>
          <w:color w:val="000000" w:themeColor="text1"/>
        </w:rPr>
      </w:pPr>
      <w:sdt>
        <w:sdtPr>
          <w:rPr>
            <w:rFonts w:ascii="MS Gothic" w:eastAsia="MS Gothic" w:hAnsi="MS Gothic"/>
            <w:color w:val="000000" w:themeColor="text1"/>
          </w:rPr>
          <w:id w:val="-106427005"/>
          <w14:checkbox>
            <w14:checked w14:val="1"/>
            <w14:checkedState w14:val="2612" w14:font="MS Gothic"/>
            <w14:uncheckedState w14:val="2610" w14:font="MS Gothic"/>
          </w14:checkbox>
        </w:sdtPr>
        <w:sdtEndPr/>
        <w:sdtContent>
          <w:r w:rsidR="00077AB5" w:rsidRPr="006A782C">
            <w:rPr>
              <w:rFonts w:ascii="MS Gothic" w:eastAsia="MS Gothic" w:hAnsi="MS Gothic" w:hint="eastAsia"/>
              <w:color w:val="000000" w:themeColor="text1"/>
            </w:rPr>
            <w:t>☒</w:t>
          </w:r>
        </w:sdtContent>
      </w:sdt>
      <w:r w:rsidR="00B75E96" w:rsidRPr="006A782C">
        <w:rPr>
          <w:color w:val="000000" w:themeColor="text1"/>
        </w:rPr>
        <w:t xml:space="preserve"> Statique</w:t>
      </w:r>
    </w:p>
    <w:p w14:paraId="2B314BEA" w14:textId="4E11527F" w:rsidR="00B75E96" w:rsidRPr="006A782C" w:rsidRDefault="006A782C" w:rsidP="00B75E96">
      <w:pPr>
        <w:spacing w:after="0"/>
        <w:ind w:firstLine="360"/>
        <w:rPr>
          <w:b/>
          <w:color w:val="000000" w:themeColor="text1"/>
          <w:u w:val="single"/>
        </w:rPr>
      </w:pPr>
      <w:sdt>
        <w:sdtPr>
          <w:rPr>
            <w:rFonts w:ascii="MS Gothic" w:eastAsia="MS Gothic" w:hAnsi="MS Gothic"/>
            <w:color w:val="000000" w:themeColor="text1"/>
          </w:rPr>
          <w:id w:val="-1798282826"/>
          <w14:checkbox>
            <w14:checked w14:val="1"/>
            <w14:checkedState w14:val="2612" w14:font="MS Gothic"/>
            <w14:uncheckedState w14:val="2610" w14:font="MS Gothic"/>
          </w14:checkbox>
        </w:sdtPr>
        <w:sdtEndPr/>
        <w:sdtContent>
          <w:r w:rsidR="00077AB5" w:rsidRPr="006A782C">
            <w:rPr>
              <w:rFonts w:ascii="MS Gothic" w:eastAsia="MS Gothic" w:hAnsi="MS Gothic" w:hint="eastAsia"/>
              <w:color w:val="000000" w:themeColor="text1"/>
            </w:rPr>
            <w:t>☒</w:t>
          </w:r>
        </w:sdtContent>
      </w:sdt>
      <w:r w:rsidR="00B75E96" w:rsidRPr="006A782C">
        <w:rPr>
          <w:color w:val="000000" w:themeColor="text1"/>
        </w:rPr>
        <w:t xml:space="preserve"> Continue</w:t>
      </w:r>
      <w:r w:rsidR="00B75E96" w:rsidRPr="006A782C">
        <w:rPr>
          <w:b/>
          <w:color w:val="000000" w:themeColor="text1"/>
          <w:u w:val="single"/>
        </w:rPr>
        <w:t xml:space="preserve"> </w:t>
      </w:r>
    </w:p>
    <w:p w14:paraId="02EB378F" w14:textId="77777777" w:rsidR="00B73151" w:rsidRPr="006A782C" w:rsidRDefault="00B73151" w:rsidP="00B75E96">
      <w:pPr>
        <w:spacing w:after="0"/>
        <w:ind w:firstLine="360"/>
        <w:rPr>
          <w:b/>
          <w:color w:val="000000" w:themeColor="text1"/>
          <w:u w:val="single"/>
        </w:rPr>
      </w:pPr>
    </w:p>
    <w:p w14:paraId="1A13AFC1" w14:textId="752B5420" w:rsidR="00B75E96" w:rsidRPr="006A782C" w:rsidRDefault="00B75E96" w:rsidP="00B75E96">
      <w:pPr>
        <w:pStyle w:val="Paragraphedeliste"/>
        <w:numPr>
          <w:ilvl w:val="0"/>
          <w:numId w:val="1"/>
        </w:numPr>
        <w:rPr>
          <w:color w:val="000000" w:themeColor="text1"/>
        </w:rPr>
      </w:pPr>
      <w:r w:rsidRPr="006A782C">
        <w:rPr>
          <w:b/>
          <w:color w:val="000000" w:themeColor="text1"/>
        </w:rPr>
        <w:t>Nb d’échantillons primaires</w:t>
      </w:r>
      <w:r w:rsidRPr="006A782C">
        <w:rPr>
          <w:color w:val="000000" w:themeColor="text1"/>
        </w:rPr>
        <w:t xml:space="preserve"> : </w:t>
      </w:r>
      <w:r w:rsidR="00090781" w:rsidRPr="006A782C">
        <w:rPr>
          <w:rStyle w:val="normaltextrun"/>
          <w:rFonts w:ascii="Calibri" w:hAnsi="Calibri" w:cs="Calibri"/>
          <w:color w:val="000000" w:themeColor="text1"/>
        </w:rPr>
        <w:t>C’est le terme « prélèvements élémentaires » qui est utilisé dans cette norme</w:t>
      </w:r>
      <w:r w:rsidR="00090781" w:rsidRPr="006A782C">
        <w:rPr>
          <w:rStyle w:val="eop"/>
          <w:rFonts w:ascii="Calibri" w:hAnsi="Calibri" w:cs="Calibri"/>
          <w:color w:val="000000" w:themeColor="text1"/>
        </w:rPr>
        <w:t> </w:t>
      </w:r>
    </w:p>
    <w:p w14:paraId="10E93DB7" w14:textId="799271B7" w:rsidR="00B75E96" w:rsidRPr="006A782C" w:rsidRDefault="00B75E96" w:rsidP="00B75E96">
      <w:pPr>
        <w:pStyle w:val="Paragraphedeliste"/>
        <w:numPr>
          <w:ilvl w:val="0"/>
          <w:numId w:val="1"/>
        </w:numPr>
        <w:rPr>
          <w:b/>
          <w:color w:val="000000" w:themeColor="text1"/>
        </w:rPr>
      </w:pPr>
      <w:r w:rsidRPr="006A782C">
        <w:rPr>
          <w:b/>
          <w:color w:val="000000" w:themeColor="text1"/>
        </w:rPr>
        <w:t xml:space="preserve">Quantité : </w:t>
      </w:r>
      <w:r w:rsidR="00090781" w:rsidRPr="006A782C">
        <w:rPr>
          <w:rStyle w:val="normaltextrun"/>
          <w:rFonts w:ascii="Calibri" w:hAnsi="Calibri" w:cs="Calibri"/>
          <w:color w:val="000000" w:themeColor="text1"/>
        </w:rPr>
        <w:t>Voir ci-dessous.</w:t>
      </w:r>
      <w:r w:rsidR="00090781" w:rsidRPr="006A782C">
        <w:rPr>
          <w:rStyle w:val="eop"/>
          <w:rFonts w:ascii="Calibri" w:hAnsi="Calibri" w:cs="Calibri"/>
          <w:color w:val="000000" w:themeColor="text1"/>
        </w:rPr>
        <w:t> </w:t>
      </w:r>
    </w:p>
    <w:p w14:paraId="56961AE0" w14:textId="2238D594" w:rsidR="00B75E96" w:rsidRPr="006A782C" w:rsidRDefault="00B75E96" w:rsidP="00B75E96">
      <w:pPr>
        <w:pStyle w:val="Paragraphedeliste"/>
        <w:numPr>
          <w:ilvl w:val="0"/>
          <w:numId w:val="1"/>
        </w:numPr>
        <w:rPr>
          <w:b/>
          <w:color w:val="000000" w:themeColor="text1"/>
        </w:rPr>
      </w:pPr>
      <w:r w:rsidRPr="006A782C">
        <w:rPr>
          <w:b/>
          <w:color w:val="000000" w:themeColor="text1"/>
        </w:rPr>
        <w:t xml:space="preserve">Fréquence : </w:t>
      </w:r>
      <w:r w:rsidR="003B6FFC" w:rsidRPr="006A782C">
        <w:rPr>
          <w:color w:val="000000" w:themeColor="text1"/>
        </w:rPr>
        <w:t>Pas d’information</w:t>
      </w:r>
    </w:p>
    <w:p w14:paraId="7E5129BF" w14:textId="6A943BA0" w:rsidR="00B75E96" w:rsidRPr="006A782C" w:rsidRDefault="00B75E96" w:rsidP="00B75E96">
      <w:pPr>
        <w:pStyle w:val="Paragraphedeliste"/>
        <w:numPr>
          <w:ilvl w:val="0"/>
          <w:numId w:val="1"/>
        </w:numPr>
        <w:rPr>
          <w:color w:val="000000" w:themeColor="text1"/>
        </w:rPr>
      </w:pPr>
      <w:r w:rsidRPr="006A782C">
        <w:rPr>
          <w:b/>
          <w:color w:val="000000" w:themeColor="text1"/>
        </w:rPr>
        <w:t>Outils de prélèvement :</w:t>
      </w:r>
      <w:r w:rsidRPr="006A782C">
        <w:rPr>
          <w:color w:val="000000" w:themeColor="text1"/>
        </w:rPr>
        <w:t xml:space="preserve"> </w:t>
      </w:r>
      <w:r w:rsidR="00090781" w:rsidRPr="006A782C">
        <w:rPr>
          <w:rStyle w:val="normaltextrun"/>
          <w:rFonts w:ascii="Calibri" w:hAnsi="Calibri" w:cs="Calibri"/>
          <w:color w:val="000000" w:themeColor="text1"/>
        </w:rPr>
        <w:t>Voir ci-dessous.</w:t>
      </w:r>
      <w:r w:rsidR="00090781" w:rsidRPr="006A782C">
        <w:rPr>
          <w:rStyle w:val="eop"/>
          <w:rFonts w:ascii="Calibri" w:hAnsi="Calibri" w:cs="Calibri"/>
          <w:color w:val="000000" w:themeColor="text1"/>
        </w:rPr>
        <w:t> </w:t>
      </w:r>
    </w:p>
    <w:p w14:paraId="6A05A809" w14:textId="5AB7D35C" w:rsidR="00B73151" w:rsidRPr="006A782C" w:rsidRDefault="00B75E96" w:rsidP="00B73151">
      <w:pPr>
        <w:pStyle w:val="Paragraphedeliste"/>
        <w:numPr>
          <w:ilvl w:val="0"/>
          <w:numId w:val="1"/>
        </w:numPr>
        <w:rPr>
          <w:color w:val="000000" w:themeColor="text1"/>
        </w:rPr>
      </w:pPr>
      <w:r w:rsidRPr="006A782C">
        <w:rPr>
          <w:b/>
          <w:color w:val="000000" w:themeColor="text1"/>
        </w:rPr>
        <w:t>Délai de mise en analyse :</w:t>
      </w:r>
      <w:r w:rsidR="005A0EB3" w:rsidRPr="006A782C">
        <w:rPr>
          <w:color w:val="000000" w:themeColor="text1"/>
        </w:rPr>
        <w:t xml:space="preserve"> </w:t>
      </w:r>
      <w:r w:rsidR="005A0EB3" w:rsidRPr="006A782C">
        <w:rPr>
          <w:rStyle w:val="normaltextrun"/>
          <w:rFonts w:ascii="Calibri" w:hAnsi="Calibri" w:cs="Calibri"/>
          <w:color w:val="000000" w:themeColor="text1"/>
        </w:rPr>
        <w:t>Voir ci-dessous.</w:t>
      </w:r>
      <w:r w:rsidR="005A0EB3" w:rsidRPr="006A782C">
        <w:rPr>
          <w:rStyle w:val="eop"/>
          <w:rFonts w:ascii="Calibri" w:hAnsi="Calibri" w:cs="Calibri"/>
          <w:color w:val="000000" w:themeColor="text1"/>
        </w:rPr>
        <w:t> </w:t>
      </w:r>
    </w:p>
    <w:p w14:paraId="74758E4F" w14:textId="77777777" w:rsidR="00B75E96" w:rsidRPr="006A782C" w:rsidRDefault="00B75E96" w:rsidP="00B73151">
      <w:pPr>
        <w:spacing w:after="0"/>
        <w:rPr>
          <w:b/>
          <w:color w:val="000000" w:themeColor="text1"/>
          <w:u w:val="single"/>
        </w:rPr>
      </w:pPr>
      <w:r w:rsidRPr="006A782C">
        <w:rPr>
          <w:b/>
          <w:color w:val="000000" w:themeColor="text1"/>
          <w:u w:val="single"/>
        </w:rPr>
        <w:t>Quels éléments de réponse sont exp</w:t>
      </w:r>
      <w:r w:rsidR="00B73151" w:rsidRPr="006A782C">
        <w:rPr>
          <w:b/>
          <w:color w:val="000000" w:themeColor="text1"/>
          <w:u w:val="single"/>
        </w:rPr>
        <w:t>licités dans le document ?</w:t>
      </w:r>
    </w:p>
    <w:p w14:paraId="1A234CE8" w14:textId="77777777" w:rsidR="00B75E96" w:rsidRPr="006A782C" w:rsidRDefault="006A782C" w:rsidP="00B73151">
      <w:pPr>
        <w:spacing w:before="240" w:after="0"/>
        <w:ind w:firstLine="348"/>
        <w:rPr>
          <w:b/>
          <w:color w:val="000000" w:themeColor="text1"/>
        </w:rPr>
      </w:pPr>
      <w:sdt>
        <w:sdtPr>
          <w:rPr>
            <w:rFonts w:ascii="MS Gothic" w:eastAsia="MS Gothic" w:hAnsi="MS Gothic"/>
            <w:color w:val="000000" w:themeColor="text1"/>
          </w:rPr>
          <w:id w:val="1152485977"/>
          <w14:checkbox>
            <w14:checked w14:val="0"/>
            <w14:checkedState w14:val="2612" w14:font="MS Gothic"/>
            <w14:uncheckedState w14:val="2610" w14:font="MS Gothic"/>
          </w14:checkbox>
        </w:sdtPr>
        <w:sdtEndPr/>
        <w:sdtContent>
          <w:r w:rsidR="00B75E96" w:rsidRPr="006A782C">
            <w:rPr>
              <w:rFonts w:ascii="MS Gothic" w:eastAsia="MS Gothic" w:hAnsi="MS Gothic" w:hint="eastAsia"/>
              <w:color w:val="000000" w:themeColor="text1"/>
            </w:rPr>
            <w:t>☐</w:t>
          </w:r>
        </w:sdtContent>
      </w:sdt>
      <w:r w:rsidR="00B75E96" w:rsidRPr="006A782C">
        <w:rPr>
          <w:color w:val="000000" w:themeColor="text1"/>
        </w:rPr>
        <w:t xml:space="preserve"> </w:t>
      </w:r>
      <w:r w:rsidR="00B75E96" w:rsidRPr="006A782C">
        <w:rPr>
          <w:b/>
          <w:color w:val="000000" w:themeColor="text1"/>
        </w:rPr>
        <w:t>Représentativité d’échantillonnage</w:t>
      </w:r>
      <w:r w:rsidR="00B75E96" w:rsidRPr="006A782C">
        <w:rPr>
          <w:color w:val="000000" w:themeColor="text1"/>
        </w:rPr>
        <w:t xml:space="preserve"> (quantité, nb d’échantillons primaires, </w:t>
      </w:r>
      <w:proofErr w:type="gramStart"/>
      <w:r w:rsidR="00B75E96" w:rsidRPr="006A782C">
        <w:rPr>
          <w:color w:val="000000" w:themeColor="text1"/>
        </w:rPr>
        <w:t>statistique,…</w:t>
      </w:r>
      <w:proofErr w:type="gramEnd"/>
      <w:r w:rsidR="00B75E96" w:rsidRPr="006A782C">
        <w:rPr>
          <w:color w:val="000000" w:themeColor="text1"/>
        </w:rPr>
        <w:t>)</w:t>
      </w:r>
    </w:p>
    <w:p w14:paraId="13CD69F4" w14:textId="58E724AA" w:rsidR="009B3540" w:rsidRPr="006A782C" w:rsidRDefault="00105AB8" w:rsidP="007A1E16">
      <w:pPr>
        <w:spacing w:after="0"/>
        <w:rPr>
          <w:color w:val="000000" w:themeColor="text1"/>
        </w:rPr>
      </w:pPr>
      <w:r w:rsidRPr="006A782C">
        <w:rPr>
          <w:b/>
          <w:bCs/>
          <w:color w:val="000000" w:themeColor="text1"/>
          <w:u w:val="single"/>
        </w:rPr>
        <w:t>Le nombre minimal d’échantillons élémentaires</w:t>
      </w:r>
      <w:r w:rsidRPr="006A782C">
        <w:rPr>
          <w:color w:val="000000" w:themeColor="text1"/>
        </w:rPr>
        <w:t xml:space="preserve"> est précisé dans</w:t>
      </w:r>
      <w:r w:rsidR="005B7CD9" w:rsidRPr="006A782C">
        <w:rPr>
          <w:color w:val="000000" w:themeColor="text1"/>
        </w:rPr>
        <w:t xml:space="preserve"> l’ANNEXE I </w:t>
      </w:r>
      <w:r w:rsidR="00090781" w:rsidRPr="006A782C">
        <w:rPr>
          <w:color w:val="000000" w:themeColor="text1"/>
        </w:rPr>
        <w:t xml:space="preserve">- </w:t>
      </w:r>
      <w:r w:rsidR="005B7CD9" w:rsidRPr="006A782C">
        <w:rPr>
          <w:color w:val="000000" w:themeColor="text1"/>
        </w:rPr>
        <w:t>Méthodes d’échantillonnage, dans</w:t>
      </w:r>
      <w:r w:rsidR="009B3540" w:rsidRPr="006A782C">
        <w:rPr>
          <w:color w:val="000000" w:themeColor="text1"/>
        </w:rPr>
        <w:t> :</w:t>
      </w:r>
    </w:p>
    <w:p w14:paraId="7756CBE3" w14:textId="6E17B552" w:rsidR="00105AB8" w:rsidRPr="006A782C" w:rsidRDefault="00090781" w:rsidP="009B3540">
      <w:pPr>
        <w:pStyle w:val="Paragraphedeliste"/>
        <w:numPr>
          <w:ilvl w:val="0"/>
          <w:numId w:val="1"/>
        </w:numPr>
        <w:spacing w:after="0"/>
        <w:rPr>
          <w:color w:val="000000" w:themeColor="text1"/>
        </w:rPr>
      </w:pPr>
      <w:r w:rsidRPr="006A782C">
        <w:rPr>
          <w:color w:val="000000" w:themeColor="text1"/>
        </w:rPr>
        <w:t>Le</w:t>
      </w:r>
      <w:r w:rsidR="00105AB8" w:rsidRPr="006A782C">
        <w:rPr>
          <w:color w:val="000000" w:themeColor="text1"/>
        </w:rPr>
        <w:t xml:space="preserve"> </w:t>
      </w:r>
      <w:r w:rsidR="005B7CD9" w:rsidRPr="006A782C">
        <w:rPr>
          <w:color w:val="000000" w:themeColor="text1"/>
        </w:rPr>
        <w:t xml:space="preserve">point </w:t>
      </w:r>
      <w:r w:rsidR="00105AB8" w:rsidRPr="006A782C">
        <w:rPr>
          <w:color w:val="000000" w:themeColor="text1"/>
        </w:rPr>
        <w:t>5.1</w:t>
      </w:r>
      <w:r w:rsidR="005B7CD9" w:rsidRPr="006A782C">
        <w:rPr>
          <w:color w:val="000000" w:themeColor="text1"/>
        </w:rPr>
        <w:t xml:space="preserve"> </w:t>
      </w:r>
      <w:r w:rsidR="009B3540" w:rsidRPr="006A782C">
        <w:rPr>
          <w:color w:val="000000" w:themeColor="text1"/>
        </w:rPr>
        <w:t>pour le contrôle de substances ou produits répartis uniformément dans des lots &lt; 500t, avec différentes catégories :</w:t>
      </w:r>
    </w:p>
    <w:p w14:paraId="228AAA07" w14:textId="23C82EA9" w:rsidR="009B3540" w:rsidRPr="006A782C" w:rsidRDefault="009B3540" w:rsidP="009B3540">
      <w:pPr>
        <w:pStyle w:val="Paragraphedeliste"/>
        <w:numPr>
          <w:ilvl w:val="1"/>
          <w:numId w:val="1"/>
        </w:numPr>
        <w:spacing w:after="0"/>
        <w:rPr>
          <w:color w:val="000000" w:themeColor="text1"/>
        </w:rPr>
      </w:pPr>
      <w:r w:rsidRPr="006A782C">
        <w:rPr>
          <w:color w:val="000000" w:themeColor="text1"/>
        </w:rPr>
        <w:t>5.1.1 aliments solides en vrac</w:t>
      </w:r>
      <w:r w:rsidR="00FB5798" w:rsidRPr="006A782C">
        <w:rPr>
          <w:color w:val="000000" w:themeColor="text1"/>
        </w:rPr>
        <w:t> : entre 7 et 40 échantillons élémentaires selon taille du lot</w:t>
      </w:r>
    </w:p>
    <w:p w14:paraId="1F42A57E" w14:textId="062C2B5B" w:rsidR="009B3540" w:rsidRPr="006A782C" w:rsidRDefault="009B3540" w:rsidP="009B3540">
      <w:pPr>
        <w:pStyle w:val="Paragraphedeliste"/>
        <w:numPr>
          <w:ilvl w:val="1"/>
          <w:numId w:val="1"/>
        </w:numPr>
        <w:spacing w:after="0"/>
        <w:rPr>
          <w:color w:val="000000" w:themeColor="text1"/>
        </w:rPr>
      </w:pPr>
      <w:r w:rsidRPr="006A782C">
        <w:rPr>
          <w:color w:val="000000" w:themeColor="text1"/>
        </w:rPr>
        <w:t>5.1.2 aliments liquides en vrac</w:t>
      </w:r>
      <w:r w:rsidR="00A16A46" w:rsidRPr="006A782C">
        <w:rPr>
          <w:color w:val="000000" w:themeColor="text1"/>
        </w:rPr>
        <w:t> : 4 ou 7</w:t>
      </w:r>
      <w:r w:rsidR="00090781" w:rsidRPr="006A782C">
        <w:rPr>
          <w:color w:val="000000" w:themeColor="text1"/>
        </w:rPr>
        <w:t xml:space="preserve"> selon taille du lot</w:t>
      </w:r>
    </w:p>
    <w:p w14:paraId="5A3F1302" w14:textId="0ED4E4EE" w:rsidR="009B3540" w:rsidRPr="006A782C" w:rsidRDefault="009B3540" w:rsidP="009B3540">
      <w:pPr>
        <w:pStyle w:val="Paragraphedeliste"/>
        <w:numPr>
          <w:ilvl w:val="1"/>
          <w:numId w:val="1"/>
        </w:numPr>
        <w:spacing w:after="0"/>
        <w:rPr>
          <w:color w:val="000000" w:themeColor="text1"/>
        </w:rPr>
      </w:pPr>
      <w:r w:rsidRPr="006A782C">
        <w:rPr>
          <w:color w:val="000000" w:themeColor="text1"/>
        </w:rPr>
        <w:t>5.1.3</w:t>
      </w:r>
      <w:r w:rsidR="00DD7249" w:rsidRPr="006A782C">
        <w:rPr>
          <w:color w:val="000000" w:themeColor="text1"/>
        </w:rPr>
        <w:t xml:space="preserve"> aliments emballés</w:t>
      </w:r>
      <w:r w:rsidR="00A16A46" w:rsidRPr="006A782C">
        <w:rPr>
          <w:color w:val="000000" w:themeColor="text1"/>
        </w:rPr>
        <w:t> : entre 1 et 40</w:t>
      </w:r>
      <w:r w:rsidR="00090781" w:rsidRPr="006A782C">
        <w:rPr>
          <w:color w:val="000000" w:themeColor="text1"/>
        </w:rPr>
        <w:t xml:space="preserve"> selon le nombre d’unités</w:t>
      </w:r>
    </w:p>
    <w:p w14:paraId="31CCD47B" w14:textId="7A2DE376" w:rsidR="00DD7249" w:rsidRPr="006A782C" w:rsidRDefault="00DD7249" w:rsidP="009B3540">
      <w:pPr>
        <w:pStyle w:val="Paragraphedeliste"/>
        <w:numPr>
          <w:ilvl w:val="1"/>
          <w:numId w:val="1"/>
        </w:numPr>
        <w:spacing w:after="0"/>
        <w:rPr>
          <w:color w:val="000000" w:themeColor="text1"/>
        </w:rPr>
      </w:pPr>
      <w:r w:rsidRPr="006A782C">
        <w:rPr>
          <w:color w:val="000000" w:themeColor="text1"/>
        </w:rPr>
        <w:t>5.1.4 aliments en briques et pierres à lécher</w:t>
      </w:r>
      <w:r w:rsidR="002E30E9" w:rsidRPr="006A782C">
        <w:rPr>
          <w:color w:val="000000" w:themeColor="text1"/>
        </w:rPr>
        <w:t> : 1 à 4</w:t>
      </w:r>
      <w:r w:rsidR="00090781" w:rsidRPr="006A782C">
        <w:rPr>
          <w:color w:val="000000" w:themeColor="text1"/>
        </w:rPr>
        <w:t xml:space="preserve"> selon le nombre d’unités</w:t>
      </w:r>
    </w:p>
    <w:p w14:paraId="77721F4D" w14:textId="5B281591" w:rsidR="00DD7249" w:rsidRPr="006A782C" w:rsidRDefault="00DD7249" w:rsidP="009B3540">
      <w:pPr>
        <w:pStyle w:val="Paragraphedeliste"/>
        <w:numPr>
          <w:ilvl w:val="1"/>
          <w:numId w:val="1"/>
        </w:numPr>
        <w:spacing w:after="0"/>
        <w:rPr>
          <w:color w:val="000000" w:themeColor="text1"/>
        </w:rPr>
      </w:pPr>
      <w:r w:rsidRPr="006A782C">
        <w:rPr>
          <w:color w:val="000000" w:themeColor="text1"/>
        </w:rPr>
        <w:t>5.1.5 fourrages grossier/fourrages</w:t>
      </w:r>
      <w:r w:rsidR="002E30E9" w:rsidRPr="006A782C">
        <w:rPr>
          <w:color w:val="000000" w:themeColor="text1"/>
        </w:rPr>
        <w:t> : entre 5 et 40</w:t>
      </w:r>
      <w:r w:rsidR="00090781" w:rsidRPr="006A782C">
        <w:rPr>
          <w:color w:val="000000" w:themeColor="text1"/>
        </w:rPr>
        <w:t xml:space="preserve"> selon taille du lot</w:t>
      </w:r>
    </w:p>
    <w:p w14:paraId="0CD4616E" w14:textId="7AF270D2" w:rsidR="009B3540" w:rsidRPr="006A782C" w:rsidRDefault="007A1E16" w:rsidP="007A1E16">
      <w:pPr>
        <w:pStyle w:val="Paragraphedeliste"/>
        <w:numPr>
          <w:ilvl w:val="0"/>
          <w:numId w:val="1"/>
        </w:numPr>
        <w:spacing w:after="0"/>
        <w:rPr>
          <w:color w:val="000000" w:themeColor="text1"/>
        </w:rPr>
      </w:pPr>
      <w:r w:rsidRPr="006A782C">
        <w:rPr>
          <w:color w:val="000000" w:themeColor="text1"/>
        </w:rPr>
        <w:t>Le point 5.2 pour le contrôle de substances réparties non uniformément</w:t>
      </w:r>
      <w:r w:rsidR="00B74C84" w:rsidRPr="006A782C">
        <w:rPr>
          <w:color w:val="000000" w:themeColor="text1"/>
        </w:rPr>
        <w:t xml:space="preserve"> dans les aliments pour animaux</w:t>
      </w:r>
      <w:r w:rsidR="00063ABE" w:rsidRPr="006A782C">
        <w:rPr>
          <w:color w:val="000000" w:themeColor="text1"/>
        </w:rPr>
        <w:t> </w:t>
      </w:r>
      <w:r w:rsidR="00090781" w:rsidRPr="006A782C">
        <w:rPr>
          <w:color w:val="000000" w:themeColor="text1"/>
        </w:rPr>
        <w:t xml:space="preserve">(mycotoxines, ergot de seigle, </w:t>
      </w:r>
      <w:r w:rsidR="005F7AD0" w:rsidRPr="006A782C">
        <w:rPr>
          <w:color w:val="000000" w:themeColor="text1"/>
        </w:rPr>
        <w:t>OGM, …</w:t>
      </w:r>
      <w:r w:rsidR="00090781" w:rsidRPr="006A782C">
        <w:rPr>
          <w:color w:val="000000" w:themeColor="text1"/>
        </w:rPr>
        <w:t>)</w:t>
      </w:r>
      <w:r w:rsidR="005F7AD0" w:rsidRPr="006A782C">
        <w:rPr>
          <w:color w:val="000000" w:themeColor="text1"/>
        </w:rPr>
        <w:t xml:space="preserve"> </w:t>
      </w:r>
      <w:r w:rsidR="00063ABE" w:rsidRPr="006A782C">
        <w:rPr>
          <w:color w:val="000000" w:themeColor="text1"/>
        </w:rPr>
        <w:t>: dans ce cas un facteur multiplicatif de 2,5 est appliqué</w:t>
      </w:r>
      <w:r w:rsidR="00675137" w:rsidRPr="006A782C">
        <w:rPr>
          <w:color w:val="000000" w:themeColor="text1"/>
        </w:rPr>
        <w:t xml:space="preserve"> au nombre d’échantillons élémentaires calculé dans le 5.1,</w:t>
      </w:r>
      <w:r w:rsidR="00063ABE" w:rsidRPr="006A782C">
        <w:rPr>
          <w:color w:val="000000" w:themeColor="text1"/>
        </w:rPr>
        <w:t xml:space="preserve"> pour les lots &lt; 80t</w:t>
      </w:r>
      <w:r w:rsidR="00675137" w:rsidRPr="006A782C">
        <w:rPr>
          <w:color w:val="000000" w:themeColor="text1"/>
        </w:rPr>
        <w:t>. Si &gt;80t et &lt;500t, c’est 100 échantillons élémentaires</w:t>
      </w:r>
    </w:p>
    <w:p w14:paraId="52814B15" w14:textId="64AB20BB" w:rsidR="002E30E9" w:rsidRPr="006A782C" w:rsidRDefault="002E30E9" w:rsidP="007A1E16">
      <w:pPr>
        <w:pStyle w:val="Paragraphedeliste"/>
        <w:numPr>
          <w:ilvl w:val="0"/>
          <w:numId w:val="1"/>
        </w:numPr>
        <w:spacing w:after="0"/>
        <w:rPr>
          <w:color w:val="000000" w:themeColor="text1"/>
        </w:rPr>
      </w:pPr>
      <w:r w:rsidRPr="006A782C">
        <w:rPr>
          <w:color w:val="000000" w:themeColor="text1"/>
        </w:rPr>
        <w:t>Le point 5.3 pour les lots de très grande taille, &gt;500t</w:t>
      </w:r>
      <w:r w:rsidR="006344A6" w:rsidRPr="006A782C">
        <w:rPr>
          <w:color w:val="000000" w:themeColor="text1"/>
        </w:rPr>
        <w:t> :</w:t>
      </w:r>
    </w:p>
    <w:p w14:paraId="1413A251" w14:textId="7230F28C" w:rsidR="006344A6" w:rsidRPr="006A782C" w:rsidRDefault="006344A6" w:rsidP="006344A6">
      <w:pPr>
        <w:pStyle w:val="Paragraphedeliste"/>
        <w:numPr>
          <w:ilvl w:val="1"/>
          <w:numId w:val="1"/>
        </w:numPr>
        <w:spacing w:after="0"/>
        <w:rPr>
          <w:color w:val="000000" w:themeColor="text1"/>
        </w:rPr>
      </w:pPr>
      <w:r w:rsidRPr="006A782C">
        <w:rPr>
          <w:color w:val="000000" w:themeColor="text1"/>
        </w:rPr>
        <w:t xml:space="preserve">Nombre échantillons élémentaire = 40 + </w:t>
      </w:r>
      <w:r w:rsidR="00837966" w:rsidRPr="006A782C">
        <w:rPr>
          <w:color w:val="000000" w:themeColor="text1"/>
        </w:rPr>
        <w:t>Racine</w:t>
      </w:r>
      <w:r w:rsidR="005F7AD0" w:rsidRPr="006A782C">
        <w:rPr>
          <w:color w:val="000000" w:themeColor="text1"/>
        </w:rPr>
        <w:t xml:space="preserve"> </w:t>
      </w:r>
      <w:r w:rsidR="00837966" w:rsidRPr="006A782C">
        <w:rPr>
          <w:color w:val="000000" w:themeColor="text1"/>
        </w:rPr>
        <w:t>(nombre de tonnes du lot)</w:t>
      </w:r>
      <w:r w:rsidR="00F81312" w:rsidRPr="006A782C">
        <w:rPr>
          <w:color w:val="000000" w:themeColor="text1"/>
        </w:rPr>
        <w:t xml:space="preserve"> pour contrôle substances</w:t>
      </w:r>
      <w:r w:rsidR="000B477B" w:rsidRPr="006A782C">
        <w:rPr>
          <w:color w:val="000000" w:themeColor="text1"/>
        </w:rPr>
        <w:t xml:space="preserve"> réparties uniformément</w:t>
      </w:r>
    </w:p>
    <w:p w14:paraId="5DDB7B5E" w14:textId="5AD5DAA5" w:rsidR="000B477B" w:rsidRPr="006A782C" w:rsidRDefault="000B477B" w:rsidP="000B477B">
      <w:pPr>
        <w:pStyle w:val="Paragraphedeliste"/>
        <w:numPr>
          <w:ilvl w:val="1"/>
          <w:numId w:val="1"/>
        </w:numPr>
        <w:spacing w:after="0"/>
        <w:rPr>
          <w:color w:val="000000" w:themeColor="text1"/>
        </w:rPr>
      </w:pPr>
      <w:r w:rsidRPr="006A782C">
        <w:rPr>
          <w:color w:val="000000" w:themeColor="text1"/>
        </w:rPr>
        <w:t>Nombre échantillons élémentaire = 100 + Racine</w:t>
      </w:r>
      <w:r w:rsidR="005F7AD0" w:rsidRPr="006A782C">
        <w:rPr>
          <w:color w:val="000000" w:themeColor="text1"/>
        </w:rPr>
        <w:t xml:space="preserve"> </w:t>
      </w:r>
      <w:r w:rsidRPr="006A782C">
        <w:rPr>
          <w:color w:val="000000" w:themeColor="text1"/>
        </w:rPr>
        <w:t>(nombre de tonnes du lot) pour contrôle substances réparties</w:t>
      </w:r>
      <w:r w:rsidR="00BB71CD" w:rsidRPr="006A782C">
        <w:rPr>
          <w:color w:val="000000" w:themeColor="text1"/>
        </w:rPr>
        <w:t xml:space="preserve"> non</w:t>
      </w:r>
      <w:r w:rsidRPr="006A782C">
        <w:rPr>
          <w:color w:val="000000" w:themeColor="text1"/>
        </w:rPr>
        <w:t xml:space="preserve"> uniformément</w:t>
      </w:r>
    </w:p>
    <w:p w14:paraId="14BCA8D6" w14:textId="2CA59278" w:rsidR="006F1BE9" w:rsidRPr="006A782C" w:rsidRDefault="006F1BE9" w:rsidP="006F1BE9">
      <w:pPr>
        <w:spacing w:after="0"/>
        <w:rPr>
          <w:color w:val="000000" w:themeColor="text1"/>
        </w:rPr>
      </w:pPr>
    </w:p>
    <w:p w14:paraId="128C116F" w14:textId="77777777" w:rsidR="003B6FFC" w:rsidRPr="006A782C" w:rsidRDefault="003B6FFC" w:rsidP="003B6FFC">
      <w:pPr>
        <w:spacing w:after="0"/>
        <w:rPr>
          <w:color w:val="000000" w:themeColor="text1"/>
        </w:rPr>
      </w:pPr>
      <w:r w:rsidRPr="006A782C">
        <w:rPr>
          <w:b/>
          <w:bCs/>
          <w:color w:val="000000" w:themeColor="text1"/>
          <w:u w:val="single"/>
        </w:rPr>
        <w:t>Cas particulier des lots stockés ou transportés pour lequel un échantillonnage de l’ensemble du lot n’est pas possible</w:t>
      </w:r>
      <w:r w:rsidRPr="006A782C">
        <w:rPr>
          <w:color w:val="000000" w:themeColor="text1"/>
        </w:rPr>
        <w:t> : silos, bateaux, containers fermés de grande taille.</w:t>
      </w:r>
    </w:p>
    <w:p w14:paraId="2285814E" w14:textId="77777777" w:rsidR="003B6FFC" w:rsidRPr="006A782C" w:rsidRDefault="003B6FFC" w:rsidP="003B6FFC">
      <w:pPr>
        <w:spacing w:after="0"/>
        <w:rPr>
          <w:color w:val="000000" w:themeColor="text1"/>
        </w:rPr>
      </w:pPr>
      <w:r w:rsidRPr="006A782C">
        <w:rPr>
          <w:color w:val="000000" w:themeColor="text1"/>
        </w:rPr>
        <w:t>Ce cas est décrit dans le point 8. La recommandation est de prélever en dynamique, lorsque le lot est en mouvement. C’est cependant possible en statique aussi pour les bateaux et silos accessibles par le haut. Le nombre d’échantillons élémentaires est déterminé en tenant compte de la taille de la portion échantillonnée.</w:t>
      </w:r>
    </w:p>
    <w:p w14:paraId="76BE46BA" w14:textId="7CAC5304" w:rsidR="003B6FFC" w:rsidRPr="006A782C" w:rsidRDefault="003B6FFC" w:rsidP="003B6FFC">
      <w:pPr>
        <w:spacing w:after="0"/>
        <w:rPr>
          <w:color w:val="000000" w:themeColor="text1"/>
        </w:rPr>
      </w:pPr>
      <w:r w:rsidRPr="006A782C">
        <w:rPr>
          <w:color w:val="000000" w:themeColor="text1"/>
        </w:rPr>
        <w:lastRenderedPageBreak/>
        <w:t>Dans le cas de silos inaccessibles par le haut et d’une capacité supérieure à 100t, ou de containers fermés de grande taille, l’échantillonnage doit se faire au déchargement.</w:t>
      </w:r>
    </w:p>
    <w:p w14:paraId="79F9AD9F" w14:textId="77777777" w:rsidR="003B6FFC" w:rsidRPr="006A782C" w:rsidRDefault="003B6FFC" w:rsidP="003B6FFC">
      <w:pPr>
        <w:spacing w:after="0"/>
        <w:rPr>
          <w:color w:val="000000" w:themeColor="text1"/>
        </w:rPr>
      </w:pPr>
    </w:p>
    <w:p w14:paraId="66F0E14E" w14:textId="4EB3D4C3" w:rsidR="006F1BE9" w:rsidRPr="006A782C" w:rsidRDefault="006F1BE9" w:rsidP="006F1BE9">
      <w:pPr>
        <w:spacing w:after="0"/>
        <w:ind w:left="708" w:hanging="708"/>
        <w:rPr>
          <w:b/>
          <w:color w:val="000000" w:themeColor="text1"/>
          <w:u w:val="single"/>
        </w:rPr>
      </w:pPr>
      <w:r w:rsidRPr="006A782C">
        <w:rPr>
          <w:b/>
          <w:color w:val="000000" w:themeColor="text1"/>
          <w:u w:val="single"/>
        </w:rPr>
        <w:t>Taille de l’échantillon global :</w:t>
      </w:r>
    </w:p>
    <w:p w14:paraId="63F61BFF" w14:textId="4515CF4C" w:rsidR="006F1BE9" w:rsidRPr="006A782C" w:rsidRDefault="0076746F" w:rsidP="006F1BE9">
      <w:pPr>
        <w:spacing w:after="0"/>
        <w:ind w:left="708" w:hanging="708"/>
        <w:rPr>
          <w:color w:val="000000" w:themeColor="text1"/>
        </w:rPr>
      </w:pPr>
      <w:r w:rsidRPr="006A782C">
        <w:rPr>
          <w:color w:val="000000" w:themeColor="text1"/>
        </w:rPr>
        <w:t>L’échantillon global est constitué</w:t>
      </w:r>
      <w:r w:rsidR="00682DF9" w:rsidRPr="006A782C">
        <w:rPr>
          <w:color w:val="000000" w:themeColor="text1"/>
        </w:rPr>
        <w:t xml:space="preserve"> de l’ensemble des échantillons élémentaires prélevés pour un lot donné.</w:t>
      </w:r>
    </w:p>
    <w:p w14:paraId="70BE6A27" w14:textId="165D0CDE" w:rsidR="00682DF9" w:rsidRPr="006A782C" w:rsidRDefault="00682DF9" w:rsidP="006F1BE9">
      <w:pPr>
        <w:spacing w:after="0"/>
        <w:ind w:left="708" w:hanging="708"/>
        <w:rPr>
          <w:color w:val="000000" w:themeColor="text1"/>
        </w:rPr>
      </w:pPr>
      <w:r w:rsidRPr="006A782C">
        <w:rPr>
          <w:color w:val="000000" w:themeColor="text1"/>
        </w:rPr>
        <w:t>Une taille minimale de l’échantillon global est exigée</w:t>
      </w:r>
      <w:r w:rsidR="00FE7EAB" w:rsidRPr="006A782C">
        <w:rPr>
          <w:color w:val="000000" w:themeColor="text1"/>
        </w:rPr>
        <w:t> : 4 kg ou 4 litres</w:t>
      </w:r>
    </w:p>
    <w:p w14:paraId="0AC3539A" w14:textId="52891275" w:rsidR="00C10CC8" w:rsidRPr="006A782C" w:rsidRDefault="00C10CC8" w:rsidP="006F1BE9">
      <w:pPr>
        <w:spacing w:after="0"/>
        <w:ind w:left="708" w:hanging="708"/>
        <w:rPr>
          <w:color w:val="000000" w:themeColor="text1"/>
        </w:rPr>
      </w:pPr>
      <w:r w:rsidRPr="006A782C">
        <w:rPr>
          <w:color w:val="000000" w:themeColor="text1"/>
        </w:rPr>
        <w:t>Sauf pour le contrôle des OGM : au minimum 10,5 kg pour le maïs et 7 kg pour le soja</w:t>
      </w:r>
    </w:p>
    <w:p w14:paraId="5A24F461" w14:textId="56C001FB" w:rsidR="00FD3D5A" w:rsidRPr="006A782C" w:rsidRDefault="00FD3D5A" w:rsidP="006F1BE9">
      <w:pPr>
        <w:spacing w:after="0"/>
        <w:ind w:left="708" w:hanging="708"/>
        <w:rPr>
          <w:color w:val="000000" w:themeColor="text1"/>
        </w:rPr>
      </w:pPr>
    </w:p>
    <w:p w14:paraId="1F18E4BC" w14:textId="4D87E4C4" w:rsidR="00FD3D5A" w:rsidRPr="006A782C" w:rsidRDefault="00FD3D5A" w:rsidP="006F1BE9">
      <w:pPr>
        <w:spacing w:after="0"/>
        <w:ind w:left="708" w:hanging="708"/>
        <w:rPr>
          <w:color w:val="000000" w:themeColor="text1"/>
        </w:rPr>
      </w:pPr>
      <w:r w:rsidRPr="006A782C">
        <w:rPr>
          <w:b/>
          <w:color w:val="000000" w:themeColor="text1"/>
          <w:u w:val="single"/>
        </w:rPr>
        <w:t>Taille de l’échantillon final</w:t>
      </w:r>
      <w:r w:rsidRPr="006A782C">
        <w:rPr>
          <w:color w:val="000000" w:themeColor="text1"/>
        </w:rPr>
        <w:t xml:space="preserve"> : si une réduction de l’échantillon global est appliquée, </w:t>
      </w:r>
      <w:r w:rsidR="004657FA" w:rsidRPr="006A782C">
        <w:rPr>
          <w:color w:val="000000" w:themeColor="text1"/>
        </w:rPr>
        <w:t>la taille minimale de l’échantillon final est de 500 g ou 500 ml</w:t>
      </w:r>
    </w:p>
    <w:p w14:paraId="0E2EA1AB" w14:textId="13BCA644" w:rsidR="008E6354" w:rsidRPr="006A782C" w:rsidRDefault="008E6354" w:rsidP="008E6354">
      <w:pPr>
        <w:spacing w:after="0"/>
        <w:ind w:left="708" w:hanging="708"/>
        <w:rPr>
          <w:color w:val="000000" w:themeColor="text1"/>
        </w:rPr>
      </w:pPr>
      <w:r w:rsidRPr="006A782C">
        <w:rPr>
          <w:color w:val="000000" w:themeColor="text1"/>
        </w:rPr>
        <w:t>Sauf pour le contrôle des OGM : au minimum 3 kg pour le maïs et 2 kg pour le soja</w:t>
      </w:r>
    </w:p>
    <w:p w14:paraId="47432AC3" w14:textId="4280F373" w:rsidR="00F05246" w:rsidRPr="006A782C" w:rsidRDefault="00F05246" w:rsidP="008E6354">
      <w:pPr>
        <w:spacing w:after="0"/>
        <w:ind w:left="708" w:hanging="708"/>
        <w:rPr>
          <w:color w:val="000000" w:themeColor="text1"/>
        </w:rPr>
      </w:pPr>
      <w:r w:rsidRPr="006A782C">
        <w:rPr>
          <w:color w:val="000000" w:themeColor="text1"/>
        </w:rPr>
        <w:t>Et sauf pour le contrôle des résidus de pesticides</w:t>
      </w:r>
      <w:r w:rsidR="0060235E" w:rsidRPr="006A782C">
        <w:rPr>
          <w:color w:val="000000" w:themeColor="text1"/>
        </w:rPr>
        <w:t xml:space="preserve"> sur légumineuses, céréales et fruits à coque, échantillon final au minimum</w:t>
      </w:r>
      <w:r w:rsidR="0099003B" w:rsidRPr="006A782C">
        <w:rPr>
          <w:color w:val="000000" w:themeColor="text1"/>
        </w:rPr>
        <w:t xml:space="preserve"> 1 kg</w:t>
      </w:r>
    </w:p>
    <w:p w14:paraId="63252723" w14:textId="7A869FA0" w:rsidR="00E52CD3" w:rsidRPr="006A782C" w:rsidRDefault="00E52CD3" w:rsidP="00525FCE">
      <w:pPr>
        <w:spacing w:after="0"/>
        <w:rPr>
          <w:color w:val="000000" w:themeColor="text1"/>
        </w:rPr>
      </w:pPr>
    </w:p>
    <w:p w14:paraId="19A6A880" w14:textId="25A9038F" w:rsidR="003B6FFC" w:rsidRPr="006A782C" w:rsidRDefault="003B6FFC" w:rsidP="00525FCE">
      <w:pPr>
        <w:spacing w:after="0"/>
        <w:rPr>
          <w:color w:val="000000" w:themeColor="text1"/>
        </w:rPr>
      </w:pPr>
      <w:r w:rsidRPr="006A782C">
        <w:rPr>
          <w:b/>
          <w:color w:val="000000" w:themeColor="text1"/>
          <w:u w:val="single"/>
        </w:rPr>
        <w:t>Taille de l’échantillon élémentaire</w:t>
      </w:r>
      <w:r w:rsidRPr="006A782C">
        <w:rPr>
          <w:color w:val="000000" w:themeColor="text1"/>
        </w:rPr>
        <w:t> : ce point est abordé dans le point 9 de l’ANNEXE I</w:t>
      </w:r>
    </w:p>
    <w:p w14:paraId="14EA5034" w14:textId="06CEB868" w:rsidR="003B6FFC" w:rsidRPr="006A782C" w:rsidRDefault="003B6FFC" w:rsidP="00525FCE">
      <w:pPr>
        <w:spacing w:after="0"/>
        <w:rPr>
          <w:color w:val="000000" w:themeColor="text1"/>
        </w:rPr>
      </w:pPr>
      <w:r w:rsidRPr="006A782C">
        <w:rPr>
          <w:color w:val="000000" w:themeColor="text1"/>
        </w:rPr>
        <w:t xml:space="preserve">La taille minimale de l’échantillon élémentaire est de 100 g, mais il est réduit à 25 g dans le cas de fourrage grossier </w:t>
      </w:r>
      <w:r w:rsidR="005F7AD0" w:rsidRPr="006A782C">
        <w:rPr>
          <w:color w:val="000000" w:themeColor="text1"/>
        </w:rPr>
        <w:t xml:space="preserve">ou de fourrage de faible densité relative. </w:t>
      </w:r>
    </w:p>
    <w:p w14:paraId="43852FA5" w14:textId="29EC882D" w:rsidR="005F7AD0" w:rsidRPr="006A782C" w:rsidRDefault="005F7AD0" w:rsidP="00525FCE">
      <w:pPr>
        <w:spacing w:after="0"/>
        <w:rPr>
          <w:color w:val="000000" w:themeColor="text1"/>
        </w:rPr>
      </w:pPr>
      <w:r w:rsidRPr="006A782C">
        <w:rPr>
          <w:color w:val="000000" w:themeColor="text1"/>
        </w:rPr>
        <w:t>Si moins de 40 échantillons élémentaires doivent être prélevés, la taille des échantillons élémentaires doit être déterminée en fonction de la taille requise pour l’échantillon global.</w:t>
      </w:r>
    </w:p>
    <w:p w14:paraId="6CEAC297" w14:textId="77777777" w:rsidR="00B75E96" w:rsidRPr="006A782C" w:rsidRDefault="006A782C" w:rsidP="00B73151">
      <w:pPr>
        <w:spacing w:before="240" w:after="0"/>
        <w:ind w:firstLine="348"/>
        <w:rPr>
          <w:color w:val="000000" w:themeColor="text1"/>
        </w:rPr>
      </w:pPr>
      <w:sdt>
        <w:sdtPr>
          <w:rPr>
            <w:rFonts w:ascii="MS Gothic" w:eastAsia="MS Gothic" w:hAnsi="MS Gothic"/>
            <w:color w:val="000000" w:themeColor="text1"/>
          </w:rPr>
          <w:id w:val="-894581757"/>
          <w14:checkbox>
            <w14:checked w14:val="0"/>
            <w14:checkedState w14:val="2612" w14:font="MS Gothic"/>
            <w14:uncheckedState w14:val="2610" w14:font="MS Gothic"/>
          </w14:checkbox>
        </w:sdtPr>
        <w:sdtEndPr/>
        <w:sdtContent>
          <w:r w:rsidR="00B75E96" w:rsidRPr="006A782C">
            <w:rPr>
              <w:rFonts w:ascii="MS Gothic" w:eastAsia="MS Gothic" w:hAnsi="MS Gothic" w:hint="eastAsia"/>
              <w:color w:val="000000" w:themeColor="text1"/>
            </w:rPr>
            <w:t>☐</w:t>
          </w:r>
        </w:sdtContent>
      </w:sdt>
      <w:r w:rsidR="00B75E96" w:rsidRPr="006A782C">
        <w:rPr>
          <w:color w:val="000000" w:themeColor="text1"/>
        </w:rPr>
        <w:t xml:space="preserve"> </w:t>
      </w:r>
      <w:r w:rsidR="00B75E96" w:rsidRPr="006A782C">
        <w:rPr>
          <w:b/>
          <w:color w:val="000000" w:themeColor="text1"/>
        </w:rPr>
        <w:t xml:space="preserve">Méthode d’échantillonnage </w:t>
      </w:r>
      <w:r w:rsidR="00B75E96" w:rsidRPr="006A782C">
        <w:rPr>
          <w:color w:val="000000" w:themeColor="text1"/>
        </w:rPr>
        <w:t>(technique, outils, plan d’échantillonnage, fréquence…)</w:t>
      </w:r>
    </w:p>
    <w:p w14:paraId="41A36C5E" w14:textId="056E295B" w:rsidR="00F04167" w:rsidRPr="006A782C" w:rsidRDefault="00F04167" w:rsidP="00F04167">
      <w:pPr>
        <w:spacing w:after="0"/>
        <w:ind w:left="348"/>
        <w:rPr>
          <w:color w:val="000000" w:themeColor="text1"/>
        </w:rPr>
      </w:pPr>
      <w:r w:rsidRPr="006A782C">
        <w:rPr>
          <w:color w:val="000000" w:themeColor="text1"/>
        </w:rPr>
        <w:t xml:space="preserve">Les appareils recommandés pour le prélèvement d’échantillons sont cités brièvement </w:t>
      </w:r>
      <w:bookmarkStart w:id="1" w:name="_Hlk103079194"/>
      <w:r w:rsidRPr="006A782C">
        <w:rPr>
          <w:color w:val="000000" w:themeColor="text1"/>
        </w:rPr>
        <w:t xml:space="preserve">dans le point 4 de l’ANNEXE I : </w:t>
      </w:r>
      <w:bookmarkEnd w:id="1"/>
    </w:p>
    <w:p w14:paraId="69560794" w14:textId="2B87AC37" w:rsidR="00B75E96" w:rsidRPr="006A782C" w:rsidRDefault="00F04167" w:rsidP="00F04167">
      <w:pPr>
        <w:pStyle w:val="Paragraphedeliste"/>
        <w:numPr>
          <w:ilvl w:val="0"/>
          <w:numId w:val="5"/>
        </w:numPr>
        <w:spacing w:after="0"/>
        <w:rPr>
          <w:color w:val="000000" w:themeColor="text1"/>
        </w:rPr>
      </w:pPr>
      <w:r w:rsidRPr="006A782C">
        <w:rPr>
          <w:color w:val="000000" w:themeColor="text1"/>
        </w:rPr>
        <w:t>Prélèvement manuel : pelle à fond plat et sonde à fente longue ou compartimentée</w:t>
      </w:r>
    </w:p>
    <w:p w14:paraId="0EE68596" w14:textId="694F48A9" w:rsidR="00F04167" w:rsidRPr="006A782C" w:rsidRDefault="00F04167" w:rsidP="00F04167">
      <w:pPr>
        <w:pStyle w:val="Paragraphedeliste"/>
        <w:numPr>
          <w:ilvl w:val="0"/>
          <w:numId w:val="5"/>
        </w:numPr>
        <w:spacing w:after="0"/>
        <w:rPr>
          <w:color w:val="000000" w:themeColor="text1"/>
        </w:rPr>
      </w:pPr>
      <w:r w:rsidRPr="006A782C">
        <w:rPr>
          <w:color w:val="000000" w:themeColor="text1"/>
        </w:rPr>
        <w:t>Prélèvement automatique : appareils mécaniques appropriés ou échantillonneurs automatiques</w:t>
      </w:r>
    </w:p>
    <w:p w14:paraId="21A364D2" w14:textId="4222A145" w:rsidR="00F04167" w:rsidRPr="006A782C" w:rsidRDefault="00F04167" w:rsidP="00F04167">
      <w:pPr>
        <w:pStyle w:val="Paragraphedeliste"/>
        <w:numPr>
          <w:ilvl w:val="0"/>
          <w:numId w:val="5"/>
        </w:numPr>
        <w:spacing w:after="0"/>
        <w:rPr>
          <w:color w:val="000000" w:themeColor="text1"/>
        </w:rPr>
      </w:pPr>
      <w:r w:rsidRPr="006A782C">
        <w:rPr>
          <w:color w:val="000000" w:themeColor="text1"/>
        </w:rPr>
        <w:t>Diviseur pour la préparation d’échantillons réduits représentatifs</w:t>
      </w:r>
    </w:p>
    <w:p w14:paraId="1B9F2B56" w14:textId="77777777" w:rsidR="00B75E96" w:rsidRPr="006A782C" w:rsidRDefault="006A782C" w:rsidP="00B73151">
      <w:pPr>
        <w:spacing w:before="240" w:after="0"/>
        <w:ind w:firstLine="348"/>
        <w:rPr>
          <w:color w:val="000000" w:themeColor="text1"/>
        </w:rPr>
      </w:pPr>
      <w:sdt>
        <w:sdtPr>
          <w:rPr>
            <w:rFonts w:ascii="MS Gothic" w:eastAsia="MS Gothic" w:hAnsi="MS Gothic"/>
            <w:color w:val="000000" w:themeColor="text1"/>
          </w:rPr>
          <w:id w:val="-883943713"/>
          <w14:checkbox>
            <w14:checked w14:val="0"/>
            <w14:checkedState w14:val="2612" w14:font="MS Gothic"/>
            <w14:uncheckedState w14:val="2610" w14:font="MS Gothic"/>
          </w14:checkbox>
        </w:sdtPr>
        <w:sdtEndPr/>
        <w:sdtContent>
          <w:r w:rsidR="00B75E96" w:rsidRPr="006A782C">
            <w:rPr>
              <w:rFonts w:ascii="MS Gothic" w:eastAsia="MS Gothic" w:hAnsi="MS Gothic" w:hint="eastAsia"/>
              <w:color w:val="000000" w:themeColor="text1"/>
            </w:rPr>
            <w:t>☐</w:t>
          </w:r>
        </w:sdtContent>
      </w:sdt>
      <w:r w:rsidR="00B75E96" w:rsidRPr="006A782C">
        <w:rPr>
          <w:b/>
          <w:color w:val="000000" w:themeColor="text1"/>
        </w:rPr>
        <w:t xml:space="preserve"> Contamination</w:t>
      </w:r>
      <w:r w:rsidR="00B75E96" w:rsidRPr="006A782C">
        <w:rPr>
          <w:color w:val="000000" w:themeColor="text1"/>
        </w:rPr>
        <w:t xml:space="preserve"> (contenants non adaptés, contamination croisée…)</w:t>
      </w:r>
    </w:p>
    <w:p w14:paraId="10F5D0C7" w14:textId="74EACA08" w:rsidR="00B75E96" w:rsidRPr="006A782C" w:rsidRDefault="005F7AD0" w:rsidP="005F7AD0">
      <w:pPr>
        <w:spacing w:after="0"/>
        <w:ind w:left="348"/>
        <w:rPr>
          <w:color w:val="000000" w:themeColor="text1"/>
        </w:rPr>
      </w:pPr>
      <w:r w:rsidRPr="006A782C">
        <w:rPr>
          <w:color w:val="000000" w:themeColor="text1"/>
        </w:rPr>
        <w:t>Dans l’ANNEXE I au point 9.4 sur la préparation des échantillons finals, il est mentionné </w:t>
      </w:r>
      <w:r w:rsidR="005A0EB3" w:rsidRPr="006A782C">
        <w:rPr>
          <w:color w:val="000000" w:themeColor="text1"/>
        </w:rPr>
        <w:t xml:space="preserve">qu’il faut </w:t>
      </w:r>
      <w:r w:rsidRPr="006A782C">
        <w:rPr>
          <w:color w:val="000000" w:themeColor="text1"/>
        </w:rPr>
        <w:t>:</w:t>
      </w:r>
    </w:p>
    <w:p w14:paraId="5466D9B6" w14:textId="6E557EB4" w:rsidR="005F7AD0" w:rsidRPr="006A782C" w:rsidRDefault="005F7AD0" w:rsidP="005F7AD0">
      <w:pPr>
        <w:pStyle w:val="Paragraphedeliste"/>
        <w:numPr>
          <w:ilvl w:val="0"/>
          <w:numId w:val="6"/>
        </w:numPr>
        <w:spacing w:after="0"/>
        <w:rPr>
          <w:color w:val="000000" w:themeColor="text1"/>
        </w:rPr>
      </w:pPr>
      <w:r w:rsidRPr="006A782C">
        <w:rPr>
          <w:color w:val="000000" w:themeColor="text1"/>
        </w:rPr>
        <w:t>Introduire chaque échantillon dans un récipient/réceptacle approprié</w:t>
      </w:r>
    </w:p>
    <w:p w14:paraId="63CE3CBD" w14:textId="1C6C41AC" w:rsidR="0053414D" w:rsidRPr="006A782C" w:rsidRDefault="005F7AD0" w:rsidP="00C346AE">
      <w:pPr>
        <w:pStyle w:val="Paragraphedeliste"/>
        <w:numPr>
          <w:ilvl w:val="0"/>
          <w:numId w:val="6"/>
        </w:numPr>
        <w:spacing w:after="0"/>
        <w:rPr>
          <w:color w:val="000000" w:themeColor="text1"/>
        </w:rPr>
      </w:pPr>
      <w:r w:rsidRPr="006A782C">
        <w:rPr>
          <w:color w:val="000000" w:themeColor="text1"/>
        </w:rPr>
        <w:t>Prendre toutes les précautions nécessaires pour éviter toute modification de la composition de l’échantillon ou toute contamination ou altération pouvant survenir au cours du transport ou du stockage</w:t>
      </w:r>
    </w:p>
    <w:p w14:paraId="1B5B8B28" w14:textId="1AD32C3D" w:rsidR="00B75E96" w:rsidRPr="006A782C" w:rsidRDefault="006A782C" w:rsidP="00B73151">
      <w:pPr>
        <w:spacing w:before="240" w:after="0"/>
        <w:ind w:firstLine="348"/>
        <w:rPr>
          <w:color w:val="000000" w:themeColor="text1"/>
        </w:rPr>
      </w:pPr>
      <w:sdt>
        <w:sdtPr>
          <w:rPr>
            <w:rFonts w:ascii="MS Gothic" w:eastAsia="MS Gothic" w:hAnsi="MS Gothic"/>
            <w:color w:val="000000" w:themeColor="text1"/>
          </w:rPr>
          <w:id w:val="-898445128"/>
          <w14:checkbox>
            <w14:checked w14:val="0"/>
            <w14:checkedState w14:val="2612" w14:font="MS Gothic"/>
            <w14:uncheckedState w14:val="2610" w14:font="MS Gothic"/>
          </w14:checkbox>
        </w:sdtPr>
        <w:sdtEndPr/>
        <w:sdtContent>
          <w:r w:rsidR="00B75E96" w:rsidRPr="006A782C">
            <w:rPr>
              <w:rFonts w:ascii="MS Gothic" w:eastAsia="MS Gothic" w:hAnsi="MS Gothic"/>
              <w:color w:val="000000" w:themeColor="text1"/>
            </w:rPr>
            <w:t>☐</w:t>
          </w:r>
        </w:sdtContent>
      </w:sdt>
      <w:r w:rsidR="00B75E96" w:rsidRPr="006A782C">
        <w:rPr>
          <w:b/>
          <w:bCs/>
          <w:color w:val="000000" w:themeColor="text1"/>
        </w:rPr>
        <w:t xml:space="preserve"> Application/Analyse</w:t>
      </w:r>
      <w:r w:rsidR="00B75E96" w:rsidRPr="006A782C">
        <w:rPr>
          <w:color w:val="000000" w:themeColor="text1"/>
        </w:rPr>
        <w:t xml:space="preserve"> (</w:t>
      </w:r>
      <w:r w:rsidR="5C65802F" w:rsidRPr="006A782C">
        <w:rPr>
          <w:color w:val="000000" w:themeColor="text1"/>
        </w:rPr>
        <w:t>délai avant mise en analyse, conditions de conservation, stockage, stabilité du prélèvement</w:t>
      </w:r>
      <w:r w:rsidR="00B75E96" w:rsidRPr="006A782C">
        <w:rPr>
          <w:color w:val="000000" w:themeColor="text1"/>
        </w:rPr>
        <w:t>…)</w:t>
      </w:r>
    </w:p>
    <w:p w14:paraId="5D9A1B2A" w14:textId="12A140DC" w:rsidR="005A0EB3" w:rsidRPr="006A782C" w:rsidRDefault="005A0EB3" w:rsidP="00C346AE">
      <w:pPr>
        <w:spacing w:after="0"/>
        <w:ind w:left="357"/>
        <w:rPr>
          <w:color w:val="000000" w:themeColor="text1"/>
        </w:rPr>
      </w:pPr>
      <w:r w:rsidRPr="006A782C">
        <w:rPr>
          <w:color w:val="000000" w:themeColor="text1"/>
        </w:rPr>
        <w:t xml:space="preserve">Au point 9.6 de l’ANNEXE </w:t>
      </w:r>
      <w:r w:rsidR="00C346AE" w:rsidRPr="006A782C">
        <w:rPr>
          <w:color w:val="000000" w:themeColor="text1"/>
        </w:rPr>
        <w:t>I</w:t>
      </w:r>
      <w:r w:rsidRPr="006A782C">
        <w:rPr>
          <w:color w:val="000000" w:themeColor="text1"/>
        </w:rPr>
        <w:t>, il est mentionné qu’il faut transmettre l’échantillon sans délai indu au laboratoire désigné.</w:t>
      </w:r>
    </w:p>
    <w:p w14:paraId="4EF8EC8E" w14:textId="288B0696" w:rsidR="00C346AE" w:rsidRPr="006A782C" w:rsidRDefault="00C346AE" w:rsidP="00EF657B">
      <w:pPr>
        <w:spacing w:after="0"/>
        <w:ind w:left="360"/>
        <w:contextualSpacing/>
        <w:rPr>
          <w:color w:val="000000" w:themeColor="text1"/>
        </w:rPr>
      </w:pPr>
      <w:r w:rsidRPr="006A782C">
        <w:rPr>
          <w:color w:val="000000" w:themeColor="text1"/>
        </w:rPr>
        <w:t xml:space="preserve">Aux points 2 et 4 de l’ANNEXE II - Dispositions générales concernant les méthodes d’analyse des aliments pour animaux, il est </w:t>
      </w:r>
      <w:r w:rsidR="00EF657B" w:rsidRPr="006A782C">
        <w:rPr>
          <w:color w:val="000000" w:themeColor="text1"/>
        </w:rPr>
        <w:t>mentionné de :</w:t>
      </w:r>
    </w:p>
    <w:p w14:paraId="78885E10" w14:textId="2312BBB2" w:rsidR="00EF657B" w:rsidRPr="006A782C" w:rsidRDefault="00EF657B" w:rsidP="00EF657B">
      <w:pPr>
        <w:pStyle w:val="Paragraphedeliste"/>
        <w:numPr>
          <w:ilvl w:val="0"/>
          <w:numId w:val="7"/>
        </w:numPr>
        <w:spacing w:after="0"/>
        <w:rPr>
          <w:color w:val="000000" w:themeColor="text1"/>
        </w:rPr>
      </w:pPr>
      <w:r w:rsidRPr="006A782C">
        <w:rPr>
          <w:color w:val="000000" w:themeColor="text1"/>
        </w:rPr>
        <w:t>Effectuer les broyages, les mélanges et les tamisages sans délai, en exposant au minimum l’échantillon à l’air et à la lumière. Éviter l’utilisation de moulins ou de broyeurs susceptibles de produire un échauffement notable de l’échantillon</w:t>
      </w:r>
    </w:p>
    <w:p w14:paraId="20B75C54" w14:textId="27649018" w:rsidR="00EF657B" w:rsidRPr="006A782C" w:rsidRDefault="00EF657B" w:rsidP="00EF657B">
      <w:pPr>
        <w:pStyle w:val="Paragraphedeliste"/>
        <w:numPr>
          <w:ilvl w:val="0"/>
          <w:numId w:val="7"/>
        </w:numPr>
        <w:spacing w:after="0"/>
        <w:rPr>
          <w:color w:val="000000" w:themeColor="text1"/>
        </w:rPr>
      </w:pPr>
      <w:r w:rsidRPr="006A782C">
        <w:rPr>
          <w:color w:val="000000" w:themeColor="text1"/>
        </w:rPr>
        <w:t>Conserver les échantillons à une température ne pouvant modifier leur composition</w:t>
      </w:r>
    </w:p>
    <w:p w14:paraId="2213BF97" w14:textId="1F320943" w:rsidR="00B75E96" w:rsidRPr="006A782C" w:rsidRDefault="00B75E96" w:rsidP="00B73151">
      <w:pPr>
        <w:pStyle w:val="Paragraphedeliste"/>
        <w:numPr>
          <w:ilvl w:val="1"/>
          <w:numId w:val="1"/>
        </w:numPr>
        <w:spacing w:after="0"/>
        <w:ind w:left="708"/>
        <w:rPr>
          <w:color w:val="000000" w:themeColor="text1"/>
        </w:rPr>
      </w:pPr>
      <w:r w:rsidRPr="006A782C">
        <w:rPr>
          <w:b/>
          <w:color w:val="000000" w:themeColor="text1"/>
          <w:u w:val="single"/>
        </w:rPr>
        <w:br w:type="page"/>
      </w:r>
    </w:p>
    <w:p w14:paraId="23FAEAFB" w14:textId="77777777" w:rsidR="00EA5C20" w:rsidRPr="006A782C" w:rsidRDefault="00EA5C20" w:rsidP="00EA5C20">
      <w:pPr>
        <w:rPr>
          <w:b/>
          <w:color w:val="000000" w:themeColor="text1"/>
          <w:u w:val="single"/>
        </w:rPr>
      </w:pPr>
      <w:r w:rsidRPr="006A782C">
        <w:rPr>
          <w:b/>
          <w:color w:val="000000" w:themeColor="text1"/>
          <w:u w:val="single"/>
        </w:rPr>
        <w:lastRenderedPageBreak/>
        <w:t>Synthèse</w:t>
      </w:r>
    </w:p>
    <w:p w14:paraId="3E726A08" w14:textId="77777777" w:rsidR="006639BA" w:rsidRPr="006A782C" w:rsidRDefault="005D3C60" w:rsidP="005D3C60">
      <w:pPr>
        <w:rPr>
          <w:i/>
          <w:color w:val="000000" w:themeColor="text1"/>
        </w:rPr>
      </w:pPr>
      <w:r w:rsidRPr="006A782C">
        <w:rPr>
          <w:b/>
          <w:color w:val="000000" w:themeColor="text1"/>
        </w:rPr>
        <w:t>Quelles sont les principales limites du document ? Quelles sont les points forts du document ?</w:t>
      </w:r>
    </w:p>
    <w:tbl>
      <w:tblPr>
        <w:tblStyle w:val="Grilledutableau"/>
        <w:tblW w:w="14359" w:type="dxa"/>
        <w:tblLook w:val="04A0" w:firstRow="1" w:lastRow="0" w:firstColumn="1" w:lastColumn="0" w:noHBand="0" w:noVBand="1"/>
      </w:tblPr>
      <w:tblGrid>
        <w:gridCol w:w="3020"/>
        <w:gridCol w:w="5669"/>
        <w:gridCol w:w="5670"/>
      </w:tblGrid>
      <w:tr w:rsidR="006A782C" w:rsidRPr="006A782C" w14:paraId="7FDE0E58" w14:textId="77777777" w:rsidTr="6C49900A">
        <w:tc>
          <w:tcPr>
            <w:tcW w:w="3020" w:type="dxa"/>
          </w:tcPr>
          <w:p w14:paraId="5AE73688" w14:textId="77777777" w:rsidR="005D3C60" w:rsidRPr="006A782C" w:rsidRDefault="00B14619" w:rsidP="005D3C60">
            <w:pPr>
              <w:jc w:val="center"/>
              <w:rPr>
                <w:b/>
                <w:color w:val="000000" w:themeColor="text1"/>
              </w:rPr>
            </w:pPr>
            <w:r w:rsidRPr="006A782C">
              <w:rPr>
                <w:b/>
                <w:color w:val="000000" w:themeColor="text1"/>
              </w:rPr>
              <w:t>Notions</w:t>
            </w:r>
          </w:p>
        </w:tc>
        <w:tc>
          <w:tcPr>
            <w:tcW w:w="5669" w:type="dxa"/>
          </w:tcPr>
          <w:p w14:paraId="63A0E02B" w14:textId="77777777" w:rsidR="005D3C60" w:rsidRPr="006A782C" w:rsidRDefault="00B75E96" w:rsidP="00B75E96">
            <w:pPr>
              <w:jc w:val="center"/>
              <w:rPr>
                <w:b/>
                <w:color w:val="000000" w:themeColor="text1"/>
              </w:rPr>
            </w:pPr>
            <w:r w:rsidRPr="006A782C">
              <w:rPr>
                <w:b/>
                <w:color w:val="000000" w:themeColor="text1"/>
              </w:rPr>
              <w:t>Points forts</w:t>
            </w:r>
          </w:p>
        </w:tc>
        <w:tc>
          <w:tcPr>
            <w:tcW w:w="5670" w:type="dxa"/>
          </w:tcPr>
          <w:p w14:paraId="09544768" w14:textId="77777777" w:rsidR="005D3C60" w:rsidRPr="006A782C" w:rsidRDefault="005D3C60" w:rsidP="00B75E96">
            <w:pPr>
              <w:jc w:val="center"/>
              <w:rPr>
                <w:b/>
                <w:color w:val="000000" w:themeColor="text1"/>
              </w:rPr>
            </w:pPr>
            <w:r w:rsidRPr="006A782C">
              <w:rPr>
                <w:b/>
                <w:color w:val="000000" w:themeColor="text1"/>
              </w:rPr>
              <w:t>Faiblesse</w:t>
            </w:r>
            <w:r w:rsidR="002740B1" w:rsidRPr="006A782C">
              <w:rPr>
                <w:b/>
                <w:color w:val="000000" w:themeColor="text1"/>
              </w:rPr>
              <w:t>s</w:t>
            </w:r>
          </w:p>
        </w:tc>
      </w:tr>
      <w:tr w:rsidR="006A782C" w:rsidRPr="006A782C" w14:paraId="698F05D6" w14:textId="77777777" w:rsidTr="6C49900A">
        <w:trPr>
          <w:trHeight w:val="2174"/>
        </w:trPr>
        <w:tc>
          <w:tcPr>
            <w:tcW w:w="3020" w:type="dxa"/>
          </w:tcPr>
          <w:p w14:paraId="3D4DF074" w14:textId="77777777" w:rsidR="005D3C60" w:rsidRPr="006A782C" w:rsidRDefault="00B14619" w:rsidP="00B14619">
            <w:pPr>
              <w:rPr>
                <w:color w:val="000000" w:themeColor="text1"/>
                <w:sz w:val="20"/>
              </w:rPr>
            </w:pPr>
            <w:r w:rsidRPr="006A782C">
              <w:rPr>
                <w:b/>
                <w:color w:val="000000" w:themeColor="text1"/>
                <w:sz w:val="20"/>
              </w:rPr>
              <w:t>Représentativité d’échantillonnage</w:t>
            </w:r>
            <w:r w:rsidRPr="006A782C">
              <w:rPr>
                <w:color w:val="000000" w:themeColor="text1"/>
                <w:sz w:val="20"/>
              </w:rPr>
              <w:t xml:space="preserve"> (quantité, </w:t>
            </w:r>
            <w:r w:rsidR="006639BA" w:rsidRPr="006A782C">
              <w:rPr>
                <w:color w:val="000000" w:themeColor="text1"/>
                <w:sz w:val="20"/>
              </w:rPr>
              <w:t xml:space="preserve">nb d’échantillons primaires, </w:t>
            </w:r>
            <w:proofErr w:type="gramStart"/>
            <w:r w:rsidRPr="006A782C">
              <w:rPr>
                <w:color w:val="000000" w:themeColor="text1"/>
                <w:sz w:val="20"/>
              </w:rPr>
              <w:t>statistique,…</w:t>
            </w:r>
            <w:proofErr w:type="gramEnd"/>
            <w:r w:rsidRPr="006A782C">
              <w:rPr>
                <w:color w:val="000000" w:themeColor="text1"/>
                <w:sz w:val="20"/>
              </w:rPr>
              <w:t>)</w:t>
            </w:r>
          </w:p>
        </w:tc>
        <w:tc>
          <w:tcPr>
            <w:tcW w:w="5669" w:type="dxa"/>
          </w:tcPr>
          <w:p w14:paraId="5A39BBE3" w14:textId="226B4251" w:rsidR="005D3C60" w:rsidRPr="006A782C" w:rsidRDefault="00EF657B" w:rsidP="005D3C60">
            <w:pPr>
              <w:rPr>
                <w:color w:val="000000" w:themeColor="text1"/>
              </w:rPr>
            </w:pPr>
            <w:r w:rsidRPr="006A782C">
              <w:rPr>
                <w:color w:val="000000" w:themeColor="text1"/>
              </w:rPr>
              <w:t>L’ANNEXE I- Méthodes d’échantillonnage fournit des informations détaillées sur le nombre minimal d’échantillons élémentaires, la taille de l’échantillon global, la taille de l’échantillon final, et la taille de l’échantillon élémentaire.</w:t>
            </w:r>
          </w:p>
        </w:tc>
        <w:tc>
          <w:tcPr>
            <w:tcW w:w="5670" w:type="dxa"/>
          </w:tcPr>
          <w:p w14:paraId="41C8F396" w14:textId="77777777" w:rsidR="005D3C60" w:rsidRPr="006A782C" w:rsidRDefault="005D3C60" w:rsidP="005D3C60">
            <w:pPr>
              <w:rPr>
                <w:color w:val="000000" w:themeColor="text1"/>
              </w:rPr>
            </w:pPr>
          </w:p>
        </w:tc>
      </w:tr>
      <w:tr w:rsidR="006A782C" w:rsidRPr="006A782C" w14:paraId="2BA584A3" w14:textId="77777777" w:rsidTr="6C49900A">
        <w:trPr>
          <w:trHeight w:val="2174"/>
        </w:trPr>
        <w:tc>
          <w:tcPr>
            <w:tcW w:w="3020" w:type="dxa"/>
          </w:tcPr>
          <w:p w14:paraId="21165E0E" w14:textId="77777777" w:rsidR="005D3C60" w:rsidRPr="006A782C" w:rsidRDefault="00B14619" w:rsidP="00B14619">
            <w:pPr>
              <w:rPr>
                <w:color w:val="000000" w:themeColor="text1"/>
                <w:sz w:val="20"/>
              </w:rPr>
            </w:pPr>
            <w:r w:rsidRPr="006A782C">
              <w:rPr>
                <w:b/>
                <w:color w:val="000000" w:themeColor="text1"/>
                <w:sz w:val="20"/>
              </w:rPr>
              <w:t>Méthode d’échantillonnage</w:t>
            </w:r>
            <w:r w:rsidRPr="006A782C">
              <w:rPr>
                <w:color w:val="000000" w:themeColor="text1"/>
                <w:sz w:val="20"/>
              </w:rPr>
              <w:t xml:space="preserve"> (technique, </w:t>
            </w:r>
            <w:r w:rsidR="00D6423A" w:rsidRPr="006A782C">
              <w:rPr>
                <w:color w:val="000000" w:themeColor="text1"/>
                <w:sz w:val="20"/>
              </w:rPr>
              <w:t xml:space="preserve">outils, </w:t>
            </w:r>
            <w:r w:rsidRPr="006A782C">
              <w:rPr>
                <w:color w:val="000000" w:themeColor="text1"/>
                <w:sz w:val="20"/>
              </w:rPr>
              <w:t>plan d’échantillonnage</w:t>
            </w:r>
            <w:r w:rsidR="006639BA" w:rsidRPr="006A782C">
              <w:rPr>
                <w:color w:val="000000" w:themeColor="text1"/>
                <w:sz w:val="20"/>
              </w:rPr>
              <w:t>, fréquence</w:t>
            </w:r>
            <w:r w:rsidRPr="006A782C">
              <w:rPr>
                <w:color w:val="000000" w:themeColor="text1"/>
                <w:sz w:val="20"/>
              </w:rPr>
              <w:t>…)</w:t>
            </w:r>
          </w:p>
        </w:tc>
        <w:tc>
          <w:tcPr>
            <w:tcW w:w="5669" w:type="dxa"/>
          </w:tcPr>
          <w:p w14:paraId="72A3D3EC" w14:textId="77777777" w:rsidR="005D3C60" w:rsidRPr="006A782C" w:rsidRDefault="005D3C60" w:rsidP="005D3C60">
            <w:pPr>
              <w:rPr>
                <w:color w:val="000000" w:themeColor="text1"/>
              </w:rPr>
            </w:pPr>
          </w:p>
        </w:tc>
        <w:tc>
          <w:tcPr>
            <w:tcW w:w="5670" w:type="dxa"/>
          </w:tcPr>
          <w:p w14:paraId="0D0B940D" w14:textId="0D4FF826" w:rsidR="005D3C60" w:rsidRPr="006A782C" w:rsidRDefault="00EF657B" w:rsidP="005D3C60">
            <w:pPr>
              <w:rPr>
                <w:color w:val="000000" w:themeColor="text1"/>
              </w:rPr>
            </w:pPr>
            <w:r w:rsidRPr="006A782C">
              <w:rPr>
                <w:color w:val="000000" w:themeColor="text1"/>
              </w:rPr>
              <w:t>Les appareils recommandés pour le prélèvement d’échantillons sont cités brièvement dans le point 4 de l’ANNEXE I- Méthodes d’échantillonnage</w:t>
            </w:r>
          </w:p>
        </w:tc>
      </w:tr>
      <w:tr w:rsidR="006A782C" w:rsidRPr="006A782C" w14:paraId="0A566965" w14:textId="77777777" w:rsidTr="6C49900A">
        <w:trPr>
          <w:trHeight w:val="2174"/>
        </w:trPr>
        <w:tc>
          <w:tcPr>
            <w:tcW w:w="3020" w:type="dxa"/>
          </w:tcPr>
          <w:p w14:paraId="34EE5AD1" w14:textId="77777777" w:rsidR="005D3C60" w:rsidRPr="006A782C" w:rsidRDefault="00B14619" w:rsidP="00B75E96">
            <w:pPr>
              <w:rPr>
                <w:color w:val="000000" w:themeColor="text1"/>
                <w:sz w:val="20"/>
              </w:rPr>
            </w:pPr>
            <w:r w:rsidRPr="006A782C">
              <w:rPr>
                <w:b/>
                <w:color w:val="000000" w:themeColor="text1"/>
                <w:sz w:val="20"/>
              </w:rPr>
              <w:t>Contamination</w:t>
            </w:r>
            <w:r w:rsidRPr="006A782C">
              <w:rPr>
                <w:color w:val="000000" w:themeColor="text1"/>
                <w:sz w:val="20"/>
              </w:rPr>
              <w:t xml:space="preserve"> (contenants non adaptés</w:t>
            </w:r>
            <w:r w:rsidR="00BD7390" w:rsidRPr="006A782C">
              <w:rPr>
                <w:color w:val="000000" w:themeColor="text1"/>
                <w:sz w:val="20"/>
              </w:rPr>
              <w:t>, contamination croisée</w:t>
            </w:r>
            <w:r w:rsidRPr="006A782C">
              <w:rPr>
                <w:color w:val="000000" w:themeColor="text1"/>
                <w:sz w:val="20"/>
              </w:rPr>
              <w:t>…)</w:t>
            </w:r>
          </w:p>
        </w:tc>
        <w:tc>
          <w:tcPr>
            <w:tcW w:w="5669" w:type="dxa"/>
          </w:tcPr>
          <w:p w14:paraId="0E27B00A" w14:textId="77777777" w:rsidR="005D3C60" w:rsidRPr="006A782C" w:rsidRDefault="005D3C60" w:rsidP="005D3C60">
            <w:pPr>
              <w:rPr>
                <w:color w:val="000000" w:themeColor="text1"/>
              </w:rPr>
            </w:pPr>
          </w:p>
        </w:tc>
        <w:tc>
          <w:tcPr>
            <w:tcW w:w="5670" w:type="dxa"/>
          </w:tcPr>
          <w:p w14:paraId="60061E4C" w14:textId="551AF837" w:rsidR="005D3C60" w:rsidRPr="006A782C" w:rsidRDefault="00C346AE" w:rsidP="005D3C60">
            <w:pPr>
              <w:rPr>
                <w:color w:val="000000" w:themeColor="text1"/>
              </w:rPr>
            </w:pPr>
            <w:r w:rsidRPr="006A782C">
              <w:rPr>
                <w:color w:val="000000" w:themeColor="text1"/>
              </w:rPr>
              <w:t xml:space="preserve">Ce point est abordé très succinctement au point 9.4 de l’ANNEXE I </w:t>
            </w:r>
            <w:r w:rsidR="00EF657B" w:rsidRPr="006A782C">
              <w:rPr>
                <w:color w:val="000000" w:themeColor="text1"/>
              </w:rPr>
              <w:t>- Méthodes d’échantillonnage</w:t>
            </w:r>
          </w:p>
        </w:tc>
      </w:tr>
      <w:tr w:rsidR="00B14619" w:rsidRPr="006A782C" w14:paraId="45E16BB8" w14:textId="77777777" w:rsidTr="6C49900A">
        <w:trPr>
          <w:trHeight w:val="2174"/>
        </w:trPr>
        <w:tc>
          <w:tcPr>
            <w:tcW w:w="3020" w:type="dxa"/>
          </w:tcPr>
          <w:p w14:paraId="452EFE3F" w14:textId="6F5558F3" w:rsidR="00B14619" w:rsidRPr="006A782C" w:rsidRDefault="2A8CD629" w:rsidP="6C49900A">
            <w:pPr>
              <w:rPr>
                <w:color w:val="000000" w:themeColor="text1"/>
                <w:sz w:val="20"/>
                <w:szCs w:val="20"/>
              </w:rPr>
            </w:pPr>
            <w:r w:rsidRPr="006A782C">
              <w:rPr>
                <w:b/>
                <w:bCs/>
                <w:color w:val="000000" w:themeColor="text1"/>
                <w:sz w:val="20"/>
                <w:szCs w:val="20"/>
              </w:rPr>
              <w:t>Application</w:t>
            </w:r>
            <w:r w:rsidR="00BD7390" w:rsidRPr="006A782C">
              <w:rPr>
                <w:b/>
                <w:bCs/>
                <w:color w:val="000000" w:themeColor="text1"/>
                <w:sz w:val="20"/>
                <w:szCs w:val="20"/>
              </w:rPr>
              <w:t>/Analyse</w:t>
            </w:r>
            <w:r w:rsidRPr="006A782C">
              <w:rPr>
                <w:color w:val="000000" w:themeColor="text1"/>
                <w:sz w:val="20"/>
                <w:szCs w:val="20"/>
              </w:rPr>
              <w:t xml:space="preserve"> (</w:t>
            </w:r>
            <w:r w:rsidR="238C00D4" w:rsidRPr="006A782C">
              <w:rPr>
                <w:color w:val="000000" w:themeColor="text1"/>
              </w:rPr>
              <w:t>délai avant mise en analyse, conditions de conservation, stockage, stabilité du prélèvement</w:t>
            </w:r>
            <w:r w:rsidRPr="006A782C">
              <w:rPr>
                <w:color w:val="000000" w:themeColor="text1"/>
                <w:sz w:val="20"/>
                <w:szCs w:val="20"/>
              </w:rPr>
              <w:t>)</w:t>
            </w:r>
          </w:p>
        </w:tc>
        <w:tc>
          <w:tcPr>
            <w:tcW w:w="5669" w:type="dxa"/>
          </w:tcPr>
          <w:p w14:paraId="44EAFD9C" w14:textId="77777777" w:rsidR="00B14619" w:rsidRPr="006A782C" w:rsidRDefault="00B14619" w:rsidP="005D3C60">
            <w:pPr>
              <w:rPr>
                <w:color w:val="000000" w:themeColor="text1"/>
              </w:rPr>
            </w:pPr>
          </w:p>
        </w:tc>
        <w:tc>
          <w:tcPr>
            <w:tcW w:w="5670" w:type="dxa"/>
          </w:tcPr>
          <w:p w14:paraId="4B94D5A5" w14:textId="1EC5E026" w:rsidR="00B14619" w:rsidRPr="006A782C" w:rsidRDefault="00EF657B" w:rsidP="00EF657B">
            <w:pPr>
              <w:rPr>
                <w:color w:val="000000" w:themeColor="text1"/>
              </w:rPr>
            </w:pPr>
            <w:r w:rsidRPr="006A782C">
              <w:rPr>
                <w:color w:val="000000" w:themeColor="text1"/>
              </w:rPr>
              <w:t xml:space="preserve">Ce point est abordé très succinctement au 9.6 de l’ANNEXE I- Méthodes d’échantillonnage, et aux points 2 et 4 de l’ANNEXE </w:t>
            </w:r>
            <w:proofErr w:type="gramStart"/>
            <w:r w:rsidRPr="006A782C">
              <w:rPr>
                <w:color w:val="000000" w:themeColor="text1"/>
              </w:rPr>
              <w:t>II  -</w:t>
            </w:r>
            <w:proofErr w:type="gramEnd"/>
            <w:r w:rsidRPr="006A782C">
              <w:rPr>
                <w:color w:val="000000" w:themeColor="text1"/>
              </w:rPr>
              <w:t xml:space="preserve"> Dispositions générales concernant les méthodes d’analyse des aliments pour animaux</w:t>
            </w:r>
          </w:p>
        </w:tc>
      </w:tr>
    </w:tbl>
    <w:p w14:paraId="3DEEC669" w14:textId="77777777" w:rsidR="006639BA" w:rsidRPr="006A782C" w:rsidRDefault="006639BA" w:rsidP="00E03B0E">
      <w:pPr>
        <w:rPr>
          <w:color w:val="000000" w:themeColor="text1"/>
        </w:rPr>
      </w:pPr>
    </w:p>
    <w:sectPr w:rsidR="006639BA" w:rsidRPr="006A782C" w:rsidSect="00D6423A">
      <w:pgSz w:w="16838" w:h="11906" w:orient="landscape"/>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473F7"/>
    <w:multiLevelType w:val="hybridMultilevel"/>
    <w:tmpl w:val="59CC42E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E64778"/>
    <w:multiLevelType w:val="hybridMultilevel"/>
    <w:tmpl w:val="1D1AC5D8"/>
    <w:lvl w:ilvl="0" w:tplc="777AF7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8D2A86"/>
    <w:multiLevelType w:val="hybridMultilevel"/>
    <w:tmpl w:val="04EE6B9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CB43849"/>
    <w:multiLevelType w:val="hybridMultilevel"/>
    <w:tmpl w:val="0400BAB6"/>
    <w:lvl w:ilvl="0" w:tplc="777AF7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8038D1"/>
    <w:multiLevelType w:val="hybridMultilevel"/>
    <w:tmpl w:val="53BA772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C1B0756"/>
    <w:multiLevelType w:val="hybridMultilevel"/>
    <w:tmpl w:val="59766528"/>
    <w:lvl w:ilvl="0" w:tplc="46F208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713187"/>
    <w:multiLevelType w:val="hybridMultilevel"/>
    <w:tmpl w:val="A2866DF2"/>
    <w:lvl w:ilvl="0" w:tplc="777AF77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16"/>
    <w:rsid w:val="000245C4"/>
    <w:rsid w:val="00051FA2"/>
    <w:rsid w:val="00063ABE"/>
    <w:rsid w:val="00077AB5"/>
    <w:rsid w:val="00090781"/>
    <w:rsid w:val="000B477B"/>
    <w:rsid w:val="000C354E"/>
    <w:rsid w:val="00105AB8"/>
    <w:rsid w:val="00164672"/>
    <w:rsid w:val="001953AD"/>
    <w:rsid w:val="001C457E"/>
    <w:rsid w:val="001F6AF1"/>
    <w:rsid w:val="002740B1"/>
    <w:rsid w:val="002E30E9"/>
    <w:rsid w:val="002F4BB3"/>
    <w:rsid w:val="00320E12"/>
    <w:rsid w:val="003A00A7"/>
    <w:rsid w:val="003B3978"/>
    <w:rsid w:val="003B6FFC"/>
    <w:rsid w:val="004473AF"/>
    <w:rsid w:val="00453741"/>
    <w:rsid w:val="004657FA"/>
    <w:rsid w:val="00472A1E"/>
    <w:rsid w:val="004B0033"/>
    <w:rsid w:val="004F4AC0"/>
    <w:rsid w:val="00525FCE"/>
    <w:rsid w:val="0053414D"/>
    <w:rsid w:val="00585B71"/>
    <w:rsid w:val="005A0EB3"/>
    <w:rsid w:val="005B7CD9"/>
    <w:rsid w:val="005C74B8"/>
    <w:rsid w:val="005D3C60"/>
    <w:rsid w:val="005E3A87"/>
    <w:rsid w:val="005E562B"/>
    <w:rsid w:val="005F7AD0"/>
    <w:rsid w:val="0060235E"/>
    <w:rsid w:val="006344A6"/>
    <w:rsid w:val="006639BA"/>
    <w:rsid w:val="00675137"/>
    <w:rsid w:val="00682DF9"/>
    <w:rsid w:val="006A782C"/>
    <w:rsid w:val="006F1BE9"/>
    <w:rsid w:val="00707DDC"/>
    <w:rsid w:val="0076746F"/>
    <w:rsid w:val="007A1E16"/>
    <w:rsid w:val="007E1ADD"/>
    <w:rsid w:val="0083541E"/>
    <w:rsid w:val="00837966"/>
    <w:rsid w:val="008524BE"/>
    <w:rsid w:val="0085787B"/>
    <w:rsid w:val="00890669"/>
    <w:rsid w:val="008E6354"/>
    <w:rsid w:val="008F76DB"/>
    <w:rsid w:val="0090331B"/>
    <w:rsid w:val="009307C7"/>
    <w:rsid w:val="00971809"/>
    <w:rsid w:val="0099003B"/>
    <w:rsid w:val="009B3540"/>
    <w:rsid w:val="00A04D07"/>
    <w:rsid w:val="00A10AAD"/>
    <w:rsid w:val="00A16A46"/>
    <w:rsid w:val="00AA00E0"/>
    <w:rsid w:val="00AC2F16"/>
    <w:rsid w:val="00B14619"/>
    <w:rsid w:val="00B73151"/>
    <w:rsid w:val="00B74C84"/>
    <w:rsid w:val="00B75E96"/>
    <w:rsid w:val="00B851B8"/>
    <w:rsid w:val="00BA1992"/>
    <w:rsid w:val="00BB71CD"/>
    <w:rsid w:val="00BC26C6"/>
    <w:rsid w:val="00BD7390"/>
    <w:rsid w:val="00C1014D"/>
    <w:rsid w:val="00C10CC8"/>
    <w:rsid w:val="00C346AE"/>
    <w:rsid w:val="00C43E67"/>
    <w:rsid w:val="00CE5552"/>
    <w:rsid w:val="00D6423A"/>
    <w:rsid w:val="00D87373"/>
    <w:rsid w:val="00DC20F5"/>
    <w:rsid w:val="00DD7249"/>
    <w:rsid w:val="00E03B0E"/>
    <w:rsid w:val="00E52CD3"/>
    <w:rsid w:val="00EA5C20"/>
    <w:rsid w:val="00EE05AF"/>
    <w:rsid w:val="00EF657B"/>
    <w:rsid w:val="00F04167"/>
    <w:rsid w:val="00F05246"/>
    <w:rsid w:val="00F73E85"/>
    <w:rsid w:val="00F74DCD"/>
    <w:rsid w:val="00F81312"/>
    <w:rsid w:val="00FB5798"/>
    <w:rsid w:val="00FC47B5"/>
    <w:rsid w:val="00FD3D5A"/>
    <w:rsid w:val="00FE7EAB"/>
    <w:rsid w:val="00FF4876"/>
    <w:rsid w:val="0D19B081"/>
    <w:rsid w:val="238C00D4"/>
    <w:rsid w:val="27A0201E"/>
    <w:rsid w:val="2A8CD629"/>
    <w:rsid w:val="45113462"/>
    <w:rsid w:val="5C65802F"/>
    <w:rsid w:val="6C49900A"/>
    <w:rsid w:val="75D74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5CF0"/>
  <w15:chartTrackingRefBased/>
  <w15:docId w15:val="{F6D9F36C-5EE9-4133-95AF-2D0B2147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6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C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2F16"/>
    <w:pPr>
      <w:ind w:left="720"/>
      <w:contextualSpacing/>
    </w:pPr>
  </w:style>
  <w:style w:type="character" w:styleId="Textedelespacerserv">
    <w:name w:val="Placeholder Text"/>
    <w:basedOn w:val="Policepardfaut"/>
    <w:uiPriority w:val="99"/>
    <w:semiHidden/>
    <w:rsid w:val="00EA5C20"/>
    <w:rPr>
      <w:color w:val="808080"/>
    </w:rPr>
  </w:style>
  <w:style w:type="character" w:customStyle="1" w:styleId="normaltextrun">
    <w:name w:val="normaltextrun"/>
    <w:basedOn w:val="Policepardfaut"/>
    <w:rsid w:val="00090781"/>
  </w:style>
  <w:style w:type="character" w:customStyle="1" w:styleId="eop">
    <w:name w:val="eop"/>
    <w:basedOn w:val="Policepardfaut"/>
    <w:rsid w:val="00090781"/>
  </w:style>
  <w:style w:type="paragraph" w:styleId="Textedebulles">
    <w:name w:val="Balloon Text"/>
    <w:basedOn w:val="Normal"/>
    <w:link w:val="TextedebullesCar"/>
    <w:uiPriority w:val="99"/>
    <w:semiHidden/>
    <w:unhideWhenUsed/>
    <w:rsid w:val="006A78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7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2384DF3DB24A3C8AD8DD4C9775466A"/>
        <w:category>
          <w:name w:val="Général"/>
          <w:gallery w:val="placeholder"/>
        </w:category>
        <w:types>
          <w:type w:val="bbPlcHdr"/>
        </w:types>
        <w:behaviors>
          <w:behavior w:val="content"/>
        </w:behaviors>
        <w:guid w:val="{D39BC8E1-0F68-419C-B460-7D7C0D9E8C36}"/>
      </w:docPartPr>
      <w:docPartBody>
        <w:p w:rsidR="00C86B39" w:rsidRDefault="00453741" w:rsidP="00453741">
          <w:pPr>
            <w:pStyle w:val="B52384DF3DB24A3C8AD8DD4C9775466A"/>
          </w:pPr>
          <w:r w:rsidRPr="0043295A">
            <w:rPr>
              <w:rStyle w:val="Textedelespacerserv"/>
            </w:rPr>
            <w:t>Cliquez ici pour entrer une date.</w:t>
          </w:r>
        </w:p>
      </w:docPartBody>
    </w:docPart>
    <w:docPart>
      <w:docPartPr>
        <w:name w:val="E7F1F82755DF46568E8CD3CEBAB4CB85"/>
        <w:category>
          <w:name w:val="Général"/>
          <w:gallery w:val="placeholder"/>
        </w:category>
        <w:types>
          <w:type w:val="bbPlcHdr"/>
        </w:types>
        <w:behaviors>
          <w:behavior w:val="content"/>
        </w:behaviors>
        <w:guid w:val="{6C627A19-047B-4EA6-9EB8-0C4AF971FF85}"/>
      </w:docPartPr>
      <w:docPartBody>
        <w:p w:rsidR="00C86B39" w:rsidRDefault="00453741" w:rsidP="00453741">
          <w:pPr>
            <w:pStyle w:val="E7F1F82755DF46568E8CD3CEBAB4CB85"/>
          </w:pPr>
          <w:r w:rsidRPr="0043295A">
            <w:rPr>
              <w:rStyle w:val="Textedelespacerserv"/>
            </w:rPr>
            <w:t>Cliquez ici pour entrer du texte.</w:t>
          </w:r>
        </w:p>
      </w:docPartBody>
    </w:docPart>
    <w:docPart>
      <w:docPartPr>
        <w:name w:val="7683AB44D4D14EE8BE14AB0326195C29"/>
        <w:category>
          <w:name w:val="Général"/>
          <w:gallery w:val="placeholder"/>
        </w:category>
        <w:types>
          <w:type w:val="bbPlcHdr"/>
        </w:types>
        <w:behaviors>
          <w:behavior w:val="content"/>
        </w:behaviors>
        <w:guid w:val="{EB2B25FC-2A47-4985-97FB-8CEA5F4C3EE9}"/>
      </w:docPartPr>
      <w:docPartBody>
        <w:p w:rsidR="00C86B39" w:rsidRDefault="00453741" w:rsidP="00453741">
          <w:pPr>
            <w:pStyle w:val="7683AB44D4D14EE8BE14AB0326195C29"/>
          </w:pPr>
          <w:r w:rsidRPr="0043295A">
            <w:rPr>
              <w:rStyle w:val="Textedelespacerserv"/>
            </w:rPr>
            <w:t>Cliquez ici pour entrer du texte.</w:t>
          </w:r>
        </w:p>
      </w:docPartBody>
    </w:docPart>
    <w:docPart>
      <w:docPartPr>
        <w:name w:val="FBAC432DE99D4B0FB1F7F1582F6D12F8"/>
        <w:category>
          <w:name w:val="Général"/>
          <w:gallery w:val="placeholder"/>
        </w:category>
        <w:types>
          <w:type w:val="bbPlcHdr"/>
        </w:types>
        <w:behaviors>
          <w:behavior w:val="content"/>
        </w:behaviors>
        <w:guid w:val="{F2EA73C4-1FED-422C-A8AA-FE940F220562}"/>
      </w:docPartPr>
      <w:docPartBody>
        <w:p w:rsidR="00C86B39" w:rsidRDefault="00453741" w:rsidP="00453741">
          <w:pPr>
            <w:pStyle w:val="FBAC432DE99D4B0FB1F7F1582F6D12F8"/>
          </w:pPr>
          <w:r w:rsidRPr="0043295A">
            <w:rPr>
              <w:rStyle w:val="Textedelespacerserv"/>
            </w:rPr>
            <w:t>Cliquez ici pour entrer du texte.</w:t>
          </w:r>
        </w:p>
      </w:docPartBody>
    </w:docPart>
    <w:docPart>
      <w:docPartPr>
        <w:name w:val="EC7975BAD601496CB172384AAC5705B3"/>
        <w:category>
          <w:name w:val="Général"/>
          <w:gallery w:val="placeholder"/>
        </w:category>
        <w:types>
          <w:type w:val="bbPlcHdr"/>
        </w:types>
        <w:behaviors>
          <w:behavior w:val="content"/>
        </w:behaviors>
        <w:guid w:val="{5EDBB11E-2148-4636-A95C-978BB614ABD6}"/>
      </w:docPartPr>
      <w:docPartBody>
        <w:p w:rsidR="00C86B39" w:rsidRDefault="00453741" w:rsidP="00453741">
          <w:pPr>
            <w:pStyle w:val="EC7975BAD601496CB172384AAC5705B3"/>
          </w:pPr>
          <w:r w:rsidRPr="0043295A">
            <w:rPr>
              <w:rStyle w:val="Textedelespacerserv"/>
            </w:rPr>
            <w:t>Cliquez ici pour entrer du texte.</w:t>
          </w:r>
        </w:p>
      </w:docPartBody>
    </w:docPart>
    <w:docPart>
      <w:docPartPr>
        <w:name w:val="56001FA0400446688B1C9112B6050765"/>
        <w:category>
          <w:name w:val="Général"/>
          <w:gallery w:val="placeholder"/>
        </w:category>
        <w:types>
          <w:type w:val="bbPlcHdr"/>
        </w:types>
        <w:behaviors>
          <w:behavior w:val="content"/>
        </w:behaviors>
        <w:guid w:val="{126F343E-E6CC-4EBF-83E4-3BD210112520}"/>
      </w:docPartPr>
      <w:docPartBody>
        <w:p w:rsidR="00C86B39" w:rsidRDefault="00453741" w:rsidP="00453741">
          <w:pPr>
            <w:pStyle w:val="56001FA0400446688B1C9112B6050765"/>
          </w:pPr>
          <w:r w:rsidRPr="0043295A">
            <w:rPr>
              <w:rStyle w:val="Textedelespacerserv"/>
            </w:rPr>
            <w:t>Cliquez ici pour entrer du texte.</w:t>
          </w:r>
        </w:p>
      </w:docPartBody>
    </w:docPart>
    <w:docPart>
      <w:docPartPr>
        <w:name w:val="A85AC09961C84AE594A7EC2DB621A3BF"/>
        <w:category>
          <w:name w:val="Général"/>
          <w:gallery w:val="placeholder"/>
        </w:category>
        <w:types>
          <w:type w:val="bbPlcHdr"/>
        </w:types>
        <w:behaviors>
          <w:behavior w:val="content"/>
        </w:behaviors>
        <w:guid w:val="{75E0B9E6-4771-4FF5-8ADF-A17F6C80028D}"/>
      </w:docPartPr>
      <w:docPartBody>
        <w:p w:rsidR="00C86B39" w:rsidRDefault="00453741" w:rsidP="00453741">
          <w:pPr>
            <w:pStyle w:val="A85AC09961C84AE594A7EC2DB621A3BF"/>
          </w:pPr>
          <w:r w:rsidRPr="0043295A">
            <w:rPr>
              <w:rStyle w:val="Textedelespacerserv"/>
            </w:rPr>
            <w:t>Cliquez ici pour entrer du texte.</w:t>
          </w:r>
        </w:p>
      </w:docPartBody>
    </w:docPart>
    <w:docPart>
      <w:docPartPr>
        <w:name w:val="43A16B0C32074A6CAD9287F321C92FF1"/>
        <w:category>
          <w:name w:val="Général"/>
          <w:gallery w:val="placeholder"/>
        </w:category>
        <w:types>
          <w:type w:val="bbPlcHdr"/>
        </w:types>
        <w:behaviors>
          <w:behavior w:val="content"/>
        </w:behaviors>
        <w:guid w:val="{6DA91F1A-1DDD-427A-AEBD-D07733EFE25F}"/>
      </w:docPartPr>
      <w:docPartBody>
        <w:p w:rsidR="00CC2A38" w:rsidRDefault="00E76A6D" w:rsidP="00E76A6D">
          <w:pPr>
            <w:pStyle w:val="43A16B0C32074A6CAD9287F321C92FF1"/>
          </w:pPr>
          <w:r w:rsidRPr="0043295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41"/>
    <w:rsid w:val="00371551"/>
    <w:rsid w:val="00453741"/>
    <w:rsid w:val="006D3DC6"/>
    <w:rsid w:val="00A74141"/>
    <w:rsid w:val="00C86B39"/>
    <w:rsid w:val="00CC2A38"/>
    <w:rsid w:val="00E76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6A6D"/>
    <w:rPr>
      <w:color w:val="808080"/>
    </w:rPr>
  </w:style>
  <w:style w:type="paragraph" w:customStyle="1" w:styleId="43A16B0C32074A6CAD9287F321C92FF1">
    <w:name w:val="43A16B0C32074A6CAD9287F321C92FF1"/>
    <w:rsid w:val="00E76A6D"/>
  </w:style>
  <w:style w:type="paragraph" w:customStyle="1" w:styleId="B52384DF3DB24A3C8AD8DD4C9775466A">
    <w:name w:val="B52384DF3DB24A3C8AD8DD4C9775466A"/>
    <w:rsid w:val="00453741"/>
  </w:style>
  <w:style w:type="paragraph" w:customStyle="1" w:styleId="E7F1F82755DF46568E8CD3CEBAB4CB85">
    <w:name w:val="E7F1F82755DF46568E8CD3CEBAB4CB85"/>
    <w:rsid w:val="00453741"/>
  </w:style>
  <w:style w:type="paragraph" w:customStyle="1" w:styleId="7683AB44D4D14EE8BE14AB0326195C29">
    <w:name w:val="7683AB44D4D14EE8BE14AB0326195C29"/>
    <w:rsid w:val="00453741"/>
  </w:style>
  <w:style w:type="paragraph" w:customStyle="1" w:styleId="FBAC432DE99D4B0FB1F7F1582F6D12F8">
    <w:name w:val="FBAC432DE99D4B0FB1F7F1582F6D12F8"/>
    <w:rsid w:val="00453741"/>
  </w:style>
  <w:style w:type="paragraph" w:customStyle="1" w:styleId="EC7975BAD601496CB172384AAC5705B3">
    <w:name w:val="EC7975BAD601496CB172384AAC5705B3"/>
    <w:rsid w:val="00453741"/>
  </w:style>
  <w:style w:type="paragraph" w:customStyle="1" w:styleId="56001FA0400446688B1C9112B6050765">
    <w:name w:val="56001FA0400446688B1C9112B6050765"/>
    <w:rsid w:val="00453741"/>
  </w:style>
  <w:style w:type="paragraph" w:customStyle="1" w:styleId="A85AC09961C84AE594A7EC2DB621A3BF">
    <w:name w:val="A85AC09961C84AE594A7EC2DB621A3BF"/>
    <w:rsid w:val="00453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F9D9044D85D940B5C90D24B0A9E82E" ma:contentTypeVersion="4" ma:contentTypeDescription="Crée un document." ma:contentTypeScope="" ma:versionID="64668c3d428b17dc6eec5ba5dc76509e">
  <xsd:schema xmlns:xsd="http://www.w3.org/2001/XMLSchema" xmlns:xs="http://www.w3.org/2001/XMLSchema" xmlns:p="http://schemas.microsoft.com/office/2006/metadata/properties" xmlns:ns2="3d52c00f-b959-4f35-b7b1-bb6b8bbb4778" xmlns:ns3="d166f2b2-25b1-4ae0-82ff-faec7da0797f" targetNamespace="http://schemas.microsoft.com/office/2006/metadata/properties" ma:root="true" ma:fieldsID="1f1e97ee47b11caaea242facafceb0e3" ns2:_="" ns3:_="">
    <xsd:import namespace="3d52c00f-b959-4f35-b7b1-bb6b8bbb4778"/>
    <xsd:import namespace="d166f2b2-25b1-4ae0-82ff-faec7da079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c00f-b959-4f35-b7b1-bb6b8bbb4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66f2b2-25b1-4ae0-82ff-faec7da0797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87650-837E-4DB0-8F26-4BE11BE0EF05}">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3d52c00f-b959-4f35-b7b1-bb6b8bbb4778"/>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B3BBFA7-E834-40E2-B201-8CB07DF810CA}">
  <ds:schemaRefs>
    <ds:schemaRef ds:uri="http://schemas.microsoft.com/sharepoint/v3/contenttype/forms"/>
  </ds:schemaRefs>
</ds:datastoreItem>
</file>

<file path=customXml/itemProps3.xml><?xml version="1.0" encoding="utf-8"?>
<ds:datastoreItem xmlns:ds="http://schemas.openxmlformats.org/officeDocument/2006/customXml" ds:itemID="{9D359622-329D-446F-B02F-FC2A6CED9C2E}"/>
</file>

<file path=docProps/app.xml><?xml version="1.0" encoding="utf-8"?>
<Properties xmlns="http://schemas.openxmlformats.org/officeDocument/2006/extended-properties" xmlns:vt="http://schemas.openxmlformats.org/officeDocument/2006/docPropsVTypes">
  <Template>Normal</Template>
  <TotalTime>105</TotalTime>
  <Pages>4</Pages>
  <Words>1182</Words>
  <Characters>6504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Schwebel</dc:creator>
  <cp:keywords/>
  <dc:description/>
  <cp:lastModifiedBy>Florence Lacoste</cp:lastModifiedBy>
  <cp:revision>7</cp:revision>
  <cp:lastPrinted>2022-06-21T16:07:00Z</cp:lastPrinted>
  <dcterms:created xsi:type="dcterms:W3CDTF">2021-07-22T11:53:00Z</dcterms:created>
  <dcterms:modified xsi:type="dcterms:W3CDTF">2022-06-21T16:10:00Z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0x0101009EF9D9044D85D940B5C90D24B0A9E82E</vt:lpwstr>
  </property>
</Properties>
</file>